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59E0C" w14:textId="178D4C90" w:rsidR="000F69AF" w:rsidRPr="00921ED7" w:rsidRDefault="0061537A" w:rsidP="00E337B2">
      <w:pPr>
        <w:spacing w:after="0" w:line="240" w:lineRule="auto"/>
        <w:contextualSpacing/>
        <w:rPr>
          <w:rFonts w:cs="Arial"/>
          <w:sz w:val="18"/>
          <w:szCs w:val="18"/>
        </w:rPr>
      </w:pPr>
      <w:r>
        <w:rPr>
          <w:rFonts w:cs="Arial"/>
          <w:sz w:val="18"/>
          <w:szCs w:val="18"/>
        </w:rPr>
        <w:t xml:space="preserve"> </w:t>
      </w:r>
      <w:r w:rsidR="00F9063E">
        <w:rPr>
          <w:rFonts w:cs="Arial"/>
          <w:sz w:val="18"/>
          <w:szCs w:val="18"/>
        </w:rPr>
        <w:br/>
      </w:r>
      <w:r w:rsidR="000F69AF" w:rsidRPr="00921ED7">
        <w:rPr>
          <w:rFonts w:cs="Arial"/>
          <w:sz w:val="18"/>
          <w:szCs w:val="18"/>
        </w:rPr>
        <w:t xml:space="preserve">CONTRATO DE ADHESIÓN PARA LA PRESTACIÓN DEL SERVICIO DE </w:t>
      </w:r>
      <w:r w:rsidR="00104093">
        <w:rPr>
          <w:rFonts w:cs="Arial"/>
          <w:sz w:val="18"/>
          <w:szCs w:val="18"/>
        </w:rPr>
        <w:t>INTERNET FIJO</w:t>
      </w:r>
    </w:p>
    <w:p w14:paraId="77CD1A6F" w14:textId="77777777" w:rsidR="000F69AF" w:rsidRPr="00921ED7" w:rsidRDefault="000F69AF" w:rsidP="001C1064">
      <w:pPr>
        <w:spacing w:after="0" w:line="240" w:lineRule="auto"/>
        <w:contextualSpacing/>
        <w:jc w:val="both"/>
        <w:rPr>
          <w:rFonts w:cs="Arial"/>
          <w:b w:val="0"/>
          <w:sz w:val="18"/>
          <w:szCs w:val="18"/>
        </w:rPr>
      </w:pPr>
    </w:p>
    <w:p w14:paraId="127BF9A1" w14:textId="37DDAD42" w:rsidR="000F69AF" w:rsidRPr="00921ED7" w:rsidRDefault="000F69AF" w:rsidP="001C1064">
      <w:pPr>
        <w:spacing w:after="0" w:line="240" w:lineRule="auto"/>
        <w:contextualSpacing/>
        <w:jc w:val="both"/>
        <w:rPr>
          <w:rFonts w:cs="Arial"/>
          <w:b w:val="0"/>
          <w:sz w:val="18"/>
          <w:szCs w:val="18"/>
        </w:rPr>
      </w:pPr>
      <w:r w:rsidRPr="00921ED7">
        <w:rPr>
          <w:rFonts w:cs="Arial"/>
          <w:sz w:val="18"/>
          <w:szCs w:val="18"/>
        </w:rPr>
        <w:t xml:space="preserve">Cláusula </w:t>
      </w:r>
      <w:r w:rsidR="00B111AF">
        <w:rPr>
          <w:rFonts w:cs="Arial"/>
          <w:sz w:val="18"/>
          <w:szCs w:val="18"/>
        </w:rPr>
        <w:t>I</w:t>
      </w:r>
      <w:r w:rsidRPr="00921ED7">
        <w:rPr>
          <w:rFonts w:cs="Arial"/>
          <w:sz w:val="18"/>
          <w:szCs w:val="18"/>
        </w:rPr>
        <w:t xml:space="preserve">. Objeto del contrato. </w:t>
      </w:r>
      <w:r w:rsidR="00633806" w:rsidRPr="00633806">
        <w:rPr>
          <w:rFonts w:cs="Arial"/>
          <w:b w:val="0"/>
          <w:bCs/>
          <w:sz w:val="18"/>
          <w:szCs w:val="18"/>
        </w:rPr>
        <w:t>El presente contrato tiene por objeto regular la prestación de los siguientes servicios: "Acceso a Internet Fijo</w:t>
      </w:r>
      <w:r w:rsidR="00E45D1D">
        <w:rPr>
          <w:rFonts w:cs="Arial"/>
          <w:b w:val="0"/>
          <w:bCs/>
          <w:sz w:val="18"/>
          <w:szCs w:val="18"/>
        </w:rPr>
        <w:t xml:space="preserve"> </w:t>
      </w:r>
      <w:r w:rsidR="00633806" w:rsidRPr="00633806">
        <w:rPr>
          <w:rFonts w:cs="Arial"/>
          <w:b w:val="0"/>
          <w:bCs/>
          <w:sz w:val="18"/>
          <w:szCs w:val="18"/>
        </w:rPr>
        <w:t>solicitado por el usuario final (ya sea Residencial, Empresarial o Pyme) ante el operador/proveedor, ambos debidamente identificados en la CARÁTULA DEL CONTRATO.</w:t>
      </w:r>
    </w:p>
    <w:p w14:paraId="0F6E7404" w14:textId="2243604E" w:rsidR="006D54EA" w:rsidRPr="00E45D1D" w:rsidRDefault="000F69AF" w:rsidP="001C1064">
      <w:pPr>
        <w:spacing w:after="0" w:line="240" w:lineRule="auto"/>
        <w:contextualSpacing/>
        <w:jc w:val="both"/>
        <w:rPr>
          <w:rFonts w:cs="Arial"/>
          <w:b w:val="0"/>
          <w:bCs/>
          <w:sz w:val="18"/>
          <w:szCs w:val="18"/>
        </w:rPr>
      </w:pPr>
      <w:r w:rsidRPr="00921ED7">
        <w:rPr>
          <w:rFonts w:cs="Arial"/>
          <w:sz w:val="18"/>
          <w:szCs w:val="18"/>
        </w:rPr>
        <w:t>Cláusula</w:t>
      </w:r>
      <w:r w:rsidR="00B111AF">
        <w:rPr>
          <w:rFonts w:cs="Arial"/>
          <w:sz w:val="18"/>
          <w:szCs w:val="18"/>
        </w:rPr>
        <w:t xml:space="preserve"> II</w:t>
      </w:r>
      <w:r w:rsidRPr="00921ED7">
        <w:rPr>
          <w:rFonts w:cs="Arial"/>
          <w:sz w:val="18"/>
          <w:szCs w:val="18"/>
        </w:rPr>
        <w:t>. Características del servicio</w:t>
      </w:r>
      <w:r w:rsidR="00E45D1D">
        <w:rPr>
          <w:rFonts w:cs="Arial"/>
          <w:sz w:val="18"/>
          <w:szCs w:val="18"/>
        </w:rPr>
        <w:t xml:space="preserve">. </w:t>
      </w:r>
      <w:r w:rsidR="00E45D1D" w:rsidRPr="00E45D1D">
        <w:rPr>
          <w:rFonts w:cs="Arial"/>
          <w:b w:val="0"/>
          <w:bCs/>
          <w:sz w:val="18"/>
          <w:szCs w:val="18"/>
        </w:rPr>
        <w:t>El operador/proveedor se compromete en entregar al usuario final el (los) siguiente(s) servicio(s) de Telecomunicaciones: Servicio de Acceso a Internet para Hogares y Empresas mediante redes inalámbricas, Enlaces Inalámbricos Punto a Punto y Punto–Multipunto para Hogares y Empresas mediante redes inalámbricas; cumpliendo las condiciones, términos, parámetros y características que se describe(n) en el presente Contrato y su CARÁTULA, sección 2.1, de conformidad con lo establecido por la legislación y regulación de la República de Costa Rica</w:t>
      </w:r>
    </w:p>
    <w:p w14:paraId="4349445B" w14:textId="0D08040F" w:rsidR="00633806" w:rsidRPr="00633806" w:rsidRDefault="00633806" w:rsidP="001C1064">
      <w:pPr>
        <w:spacing w:after="0" w:line="240" w:lineRule="auto"/>
        <w:contextualSpacing/>
        <w:jc w:val="both"/>
        <w:rPr>
          <w:rFonts w:cs="Arial"/>
          <w:b w:val="0"/>
          <w:sz w:val="18"/>
          <w:szCs w:val="18"/>
        </w:rPr>
      </w:pPr>
      <w:r w:rsidRPr="00633806">
        <w:rPr>
          <w:rFonts w:cs="Arial"/>
          <w:bCs/>
          <w:sz w:val="18"/>
          <w:szCs w:val="18"/>
        </w:rPr>
        <w:t>Cláusula</w:t>
      </w:r>
      <w:r>
        <w:rPr>
          <w:rFonts w:cs="Arial"/>
          <w:bCs/>
          <w:sz w:val="18"/>
          <w:szCs w:val="18"/>
        </w:rPr>
        <w:t xml:space="preserve"> III</w:t>
      </w:r>
      <w:r w:rsidRPr="00633806">
        <w:rPr>
          <w:rFonts w:cs="Arial"/>
          <w:bCs/>
          <w:sz w:val="18"/>
          <w:szCs w:val="18"/>
        </w:rPr>
        <w:t xml:space="preserve">. Precios y tarifas del servicio. </w:t>
      </w:r>
      <w:r w:rsidRPr="00633806">
        <w:rPr>
          <w:rFonts w:cs="Arial"/>
          <w:b w:val="0"/>
          <w:sz w:val="18"/>
          <w:szCs w:val="18"/>
        </w:rPr>
        <w:t>El usuario final deberá cancelar el monto mensual señalado en la</w:t>
      </w:r>
      <w:r w:rsidR="0054507E">
        <w:rPr>
          <w:rFonts w:cs="Arial"/>
          <w:b w:val="0"/>
          <w:sz w:val="18"/>
          <w:szCs w:val="18"/>
        </w:rPr>
        <w:t xml:space="preserve"> sección 2.1 de la</w:t>
      </w:r>
      <w:r w:rsidRPr="00633806">
        <w:rPr>
          <w:rFonts w:cs="Arial"/>
          <w:b w:val="0"/>
          <w:sz w:val="18"/>
          <w:szCs w:val="18"/>
        </w:rPr>
        <w:t xml:space="preserve"> CARÁTULA DEL CONTRATO,</w:t>
      </w:r>
      <w:r w:rsidR="0054507E">
        <w:rPr>
          <w:rFonts w:cs="Arial"/>
          <w:b w:val="0"/>
          <w:sz w:val="18"/>
          <w:szCs w:val="18"/>
        </w:rPr>
        <w:t xml:space="preserve"> </w:t>
      </w:r>
      <w:r w:rsidRPr="00633806">
        <w:rPr>
          <w:rFonts w:cs="Arial"/>
          <w:b w:val="0"/>
          <w:sz w:val="18"/>
          <w:szCs w:val="18"/>
        </w:rPr>
        <w:t xml:space="preserve">el operador/proveedor notificará a la Sutel cualquier modificación en el precio e informará al usuario final con un mínimo de cinco (5) días hábiles de antelación, a través de dos medios de comunicación masiva, en nuestra página web </w:t>
      </w:r>
      <w:hyperlink r:id="rId7" w:history="1">
        <w:r w:rsidRPr="007315AF">
          <w:rPr>
            <w:rStyle w:val="Hipervnculo"/>
            <w:rFonts w:cs="Arial"/>
            <w:b w:val="0"/>
            <w:sz w:val="18"/>
            <w:szCs w:val="18"/>
          </w:rPr>
          <w:t>www.econetzarcero.com</w:t>
        </w:r>
      </w:hyperlink>
      <w:r w:rsidRPr="00633806">
        <w:rPr>
          <w:rFonts w:cs="Arial"/>
          <w:b w:val="0"/>
          <w:sz w:val="18"/>
          <w:szCs w:val="18"/>
        </w:rPr>
        <w:t xml:space="preserve"> y, en el medio de notificación señalado en el presente contrato. En caso de que dicha modificación de precios o tarifas sea en detrimento de las condiciones establecidas en el contrato de adhesión, el operador/proveedor informará sobre el derecho del usuario final de rescindir anticipadamente el contrato sin penalización alguna.  </w:t>
      </w:r>
    </w:p>
    <w:p w14:paraId="54B55C71" w14:textId="78CC06EE" w:rsidR="000F69AF" w:rsidRPr="00921ED7" w:rsidRDefault="000F69AF" w:rsidP="001C1064">
      <w:pPr>
        <w:spacing w:after="0" w:line="240" w:lineRule="auto"/>
        <w:contextualSpacing/>
        <w:jc w:val="both"/>
        <w:rPr>
          <w:rFonts w:cs="Arial"/>
          <w:bCs/>
          <w:sz w:val="18"/>
          <w:szCs w:val="18"/>
        </w:rPr>
      </w:pPr>
      <w:r w:rsidRPr="00921ED7">
        <w:rPr>
          <w:rFonts w:cs="Arial"/>
          <w:sz w:val="18"/>
          <w:szCs w:val="18"/>
        </w:rPr>
        <w:t>Cláusula</w:t>
      </w:r>
      <w:r w:rsidR="00B111AF">
        <w:rPr>
          <w:rFonts w:cs="Arial"/>
          <w:sz w:val="18"/>
          <w:szCs w:val="18"/>
        </w:rPr>
        <w:t xml:space="preserve"> </w:t>
      </w:r>
      <w:r w:rsidR="00633806">
        <w:rPr>
          <w:rFonts w:cs="Arial"/>
          <w:sz w:val="18"/>
          <w:szCs w:val="18"/>
        </w:rPr>
        <w:t>V</w:t>
      </w:r>
      <w:r w:rsidR="00B111AF">
        <w:rPr>
          <w:rFonts w:cs="Arial"/>
          <w:sz w:val="18"/>
          <w:szCs w:val="18"/>
        </w:rPr>
        <w:t>I</w:t>
      </w:r>
      <w:r w:rsidRPr="00921ED7">
        <w:rPr>
          <w:rFonts w:cs="Arial"/>
          <w:sz w:val="18"/>
          <w:szCs w:val="18"/>
        </w:rPr>
        <w:t xml:space="preserve">. Derechos y obligaciones del usuario final y del operador/proveedor del servicio de telecomunicaciones. </w:t>
      </w:r>
      <w:r w:rsidRPr="00921ED7">
        <w:rPr>
          <w:rFonts w:cs="Arial"/>
          <w:b w:val="0"/>
          <w:sz w:val="18"/>
          <w:szCs w:val="18"/>
        </w:rPr>
        <w:t>El usuario final y el operador/proveedor del servicio de telecomunicaciones tendrán todos los derechos y obligaciones estipulados en la Ley General de Telecomunicaciones, Reglamento sobre el Régimen de Protección al Usuario Final, Reglamento de Prestación y Calidad de Servicios y demás normativa aplicable. Igualmente contarán con los derechos y deberes desarrollados en las resoluciones emitidas por la Sutel y aquellos mencionados en el presente contrato de adhesión.</w:t>
      </w:r>
    </w:p>
    <w:p w14:paraId="6EA841FA" w14:textId="19384529" w:rsidR="000F69AF" w:rsidRDefault="000F69AF" w:rsidP="001C1064">
      <w:pPr>
        <w:spacing w:after="0" w:line="240" w:lineRule="auto"/>
        <w:ind w:right="17"/>
        <w:contextualSpacing/>
        <w:jc w:val="both"/>
        <w:rPr>
          <w:rFonts w:cs="Arial"/>
          <w:b w:val="0"/>
          <w:sz w:val="18"/>
          <w:szCs w:val="18"/>
        </w:rPr>
      </w:pPr>
      <w:r w:rsidRPr="00921ED7">
        <w:rPr>
          <w:rFonts w:cs="Arial"/>
          <w:sz w:val="18"/>
          <w:szCs w:val="18"/>
        </w:rPr>
        <w:t xml:space="preserve">Cláusula </w:t>
      </w:r>
      <w:r w:rsidR="00B111AF">
        <w:rPr>
          <w:rFonts w:cs="Arial"/>
          <w:sz w:val="18"/>
          <w:szCs w:val="18"/>
        </w:rPr>
        <w:t>V</w:t>
      </w:r>
      <w:r w:rsidRPr="00921ED7">
        <w:rPr>
          <w:rFonts w:cs="Arial"/>
          <w:sz w:val="18"/>
          <w:szCs w:val="18"/>
        </w:rPr>
        <w:t xml:space="preserve">. Plazo contractual. </w:t>
      </w:r>
      <w:r w:rsidRPr="00921ED7">
        <w:rPr>
          <w:rFonts w:cs="Arial"/>
          <w:b w:val="0"/>
          <w:sz w:val="18"/>
          <w:szCs w:val="18"/>
        </w:rPr>
        <w:t>El presente contrato es por un plazo indefinido, hasta que el usuario final solicite al operador/proveedor la rescisión contractual, razón por la cual se mantendrán vigentes las condiciones pactadas</w:t>
      </w:r>
      <w:r w:rsidR="00AA416D">
        <w:rPr>
          <w:rFonts w:cs="Arial"/>
          <w:b w:val="0"/>
          <w:sz w:val="18"/>
          <w:szCs w:val="18"/>
        </w:rPr>
        <w:t>.</w:t>
      </w:r>
    </w:p>
    <w:p w14:paraId="14792672" w14:textId="77777777" w:rsidR="00AA416D" w:rsidRDefault="00AA416D" w:rsidP="001C1064">
      <w:pPr>
        <w:spacing w:after="0" w:line="240" w:lineRule="auto"/>
        <w:ind w:right="17"/>
        <w:contextualSpacing/>
        <w:jc w:val="both"/>
        <w:rPr>
          <w:rFonts w:cs="Arial"/>
          <w:b w:val="0"/>
          <w:sz w:val="18"/>
          <w:szCs w:val="18"/>
        </w:rPr>
      </w:pPr>
      <w:r>
        <w:rPr>
          <w:rFonts w:cs="Arial"/>
          <w:bCs/>
          <w:sz w:val="18"/>
          <w:szCs w:val="18"/>
        </w:rPr>
        <w:t xml:space="preserve">Cláusula VI. Modificación contractual. </w:t>
      </w:r>
      <w:r w:rsidRPr="00AA416D">
        <w:rPr>
          <w:rFonts w:cs="Arial"/>
          <w:b w:val="0"/>
          <w:sz w:val="18"/>
          <w:szCs w:val="18"/>
        </w:rPr>
        <w:t xml:space="preserve">Cualquier propuesta de modificación del presente contrato, deberá ser aprobada por la Sutel. El operador/proveedor notificará cualquier modificación contractual al medio de notificación señalado en el contrato, con una antelación mínima de un (1) mes calendario a su entrada en vigencia, y cuando las modificaciones apliquen a múltiples usuarios finales, además, las publicará en el sitio WEB y redes sociales del operador/proveedor en el mismo plazo. En caso de que dicha modificación sea en detrimento de las condiciones establecidas en el contrato de adhesión, el operador/proveedor informará sobre el derecho del usuario final de rescindir anticipadamente el contrato sin penalización alguna. </w:t>
      </w:r>
    </w:p>
    <w:p w14:paraId="3DE64F8E" w14:textId="16D56B11" w:rsidR="00AA416D" w:rsidRPr="00AA416D" w:rsidRDefault="00AA416D" w:rsidP="001C1064">
      <w:pPr>
        <w:spacing w:after="0" w:line="240" w:lineRule="auto"/>
        <w:ind w:right="17"/>
        <w:contextualSpacing/>
        <w:jc w:val="both"/>
        <w:rPr>
          <w:rFonts w:cs="Arial"/>
          <w:b w:val="0"/>
          <w:sz w:val="18"/>
          <w:szCs w:val="18"/>
        </w:rPr>
      </w:pPr>
      <w:r w:rsidRPr="00AA416D">
        <w:rPr>
          <w:rFonts w:cs="Arial"/>
          <w:b w:val="0"/>
          <w:sz w:val="18"/>
          <w:szCs w:val="18"/>
        </w:rPr>
        <w:t xml:space="preserve">En los casos que el usuario final solicite una ampliación o modificación de las condiciones contractuales previamente suscritas, el operador/proveedor debe registrar el consentimiento del usuario final. Para lo anterior, el operador/proveedor deberá indicar en su sitio WEB </w:t>
      </w:r>
      <w:r w:rsidRPr="00AA416D">
        <w:rPr>
          <w:rFonts w:cs="Arial"/>
          <w:b w:val="0"/>
          <w:sz w:val="18"/>
          <w:szCs w:val="18"/>
        </w:rPr>
        <w:t>https://www.</w:t>
      </w:r>
      <w:r>
        <w:rPr>
          <w:rFonts w:cs="Arial"/>
          <w:b w:val="0"/>
          <w:sz w:val="18"/>
          <w:szCs w:val="18"/>
        </w:rPr>
        <w:t>econetzarcero</w:t>
      </w:r>
      <w:r w:rsidRPr="00AA416D">
        <w:rPr>
          <w:rFonts w:cs="Arial"/>
          <w:b w:val="0"/>
          <w:sz w:val="18"/>
          <w:szCs w:val="18"/>
        </w:rPr>
        <w:t>.</w:t>
      </w:r>
      <w:r>
        <w:rPr>
          <w:rFonts w:cs="Arial"/>
          <w:b w:val="0"/>
          <w:sz w:val="18"/>
          <w:szCs w:val="18"/>
        </w:rPr>
        <w:t>com</w:t>
      </w:r>
      <w:r w:rsidRPr="00AA416D">
        <w:rPr>
          <w:rFonts w:cs="Arial"/>
          <w:b w:val="0"/>
          <w:sz w:val="18"/>
          <w:szCs w:val="18"/>
        </w:rPr>
        <w:t xml:space="preserve"> los canales de atención en que puede realizar dicha solicitud.</w:t>
      </w:r>
    </w:p>
    <w:p w14:paraId="47F80616" w14:textId="77777777" w:rsidR="000F69AF" w:rsidRPr="00921ED7" w:rsidRDefault="000F69AF" w:rsidP="00AA416D">
      <w:pPr>
        <w:spacing w:after="0" w:line="240" w:lineRule="auto"/>
        <w:ind w:left="708" w:right="17" w:hanging="708"/>
        <w:contextualSpacing/>
        <w:jc w:val="both"/>
        <w:rPr>
          <w:rFonts w:cs="Arial"/>
          <w:b w:val="0"/>
          <w:sz w:val="18"/>
          <w:szCs w:val="18"/>
        </w:rPr>
      </w:pPr>
    </w:p>
    <w:p w14:paraId="110E53FC" w14:textId="1FFF6BA4" w:rsidR="000F69AF" w:rsidRPr="00921ED7" w:rsidRDefault="000F69AF" w:rsidP="001C1064">
      <w:pPr>
        <w:spacing w:after="0" w:line="240" w:lineRule="auto"/>
        <w:ind w:right="17"/>
        <w:contextualSpacing/>
        <w:jc w:val="both"/>
        <w:rPr>
          <w:rFonts w:cs="Arial"/>
          <w:b w:val="0"/>
          <w:sz w:val="18"/>
          <w:szCs w:val="18"/>
        </w:rPr>
      </w:pPr>
      <w:r w:rsidRPr="00921ED7">
        <w:rPr>
          <w:rFonts w:cs="Arial"/>
          <w:sz w:val="18"/>
          <w:szCs w:val="18"/>
        </w:rPr>
        <w:t xml:space="preserve">Clausula </w:t>
      </w:r>
      <w:r w:rsidR="00B111AF">
        <w:rPr>
          <w:rFonts w:cs="Arial"/>
          <w:sz w:val="18"/>
          <w:szCs w:val="18"/>
        </w:rPr>
        <w:t>V</w:t>
      </w:r>
      <w:r w:rsidR="00633806">
        <w:rPr>
          <w:rFonts w:cs="Arial"/>
          <w:sz w:val="18"/>
          <w:szCs w:val="18"/>
        </w:rPr>
        <w:t>I</w:t>
      </w:r>
      <w:r w:rsidR="000E46C6">
        <w:rPr>
          <w:rFonts w:cs="Arial"/>
          <w:sz w:val="18"/>
          <w:szCs w:val="18"/>
        </w:rPr>
        <w:t>I</w:t>
      </w:r>
      <w:r w:rsidRPr="00921ED7">
        <w:rPr>
          <w:rFonts w:cs="Arial"/>
          <w:sz w:val="18"/>
          <w:szCs w:val="18"/>
        </w:rPr>
        <w:t xml:space="preserve">. Permanencia mínima. </w:t>
      </w:r>
      <w:r w:rsidR="00E45D1D" w:rsidRPr="00E45D1D">
        <w:rPr>
          <w:rFonts w:cs="Arial"/>
          <w:b w:val="0"/>
          <w:bCs/>
          <w:sz w:val="18"/>
          <w:szCs w:val="18"/>
        </w:rPr>
        <w:t>El presente contrato no está sujeto a una permanencia mínima, por lo que el usuario final puede dar por terminado el mismo en cualquier momento.</w:t>
      </w:r>
    </w:p>
    <w:p w14:paraId="0197E905" w14:textId="24D13ABC" w:rsidR="00D23842" w:rsidRPr="00D23842" w:rsidRDefault="000F69AF" w:rsidP="00D23842">
      <w:pPr>
        <w:spacing w:after="0" w:line="240" w:lineRule="auto"/>
        <w:ind w:right="17"/>
        <w:contextualSpacing/>
        <w:jc w:val="both"/>
        <w:rPr>
          <w:rFonts w:cs="Arial"/>
          <w:b w:val="0"/>
          <w:sz w:val="18"/>
          <w:szCs w:val="18"/>
        </w:rPr>
      </w:pPr>
      <w:r w:rsidRPr="00921ED7">
        <w:rPr>
          <w:rFonts w:cs="Arial"/>
          <w:sz w:val="18"/>
          <w:szCs w:val="18"/>
        </w:rPr>
        <w:t xml:space="preserve">Cláusula </w:t>
      </w:r>
      <w:r w:rsidR="006954E3">
        <w:rPr>
          <w:rFonts w:cs="Arial"/>
          <w:sz w:val="18"/>
          <w:szCs w:val="18"/>
        </w:rPr>
        <w:t>V</w:t>
      </w:r>
      <w:r w:rsidR="000E46C6">
        <w:rPr>
          <w:rFonts w:cs="Arial"/>
          <w:sz w:val="18"/>
          <w:szCs w:val="18"/>
        </w:rPr>
        <w:t>I</w:t>
      </w:r>
      <w:r w:rsidR="006954E3">
        <w:rPr>
          <w:rFonts w:cs="Arial"/>
          <w:sz w:val="18"/>
          <w:szCs w:val="18"/>
        </w:rPr>
        <w:t>II</w:t>
      </w:r>
      <w:r w:rsidRPr="00921ED7">
        <w:rPr>
          <w:rFonts w:cs="Arial"/>
          <w:sz w:val="18"/>
          <w:szCs w:val="18"/>
        </w:rPr>
        <w:t xml:space="preserve">. Equipos terminales. </w:t>
      </w:r>
      <w:r w:rsidR="00D23842" w:rsidRPr="00D23842">
        <w:rPr>
          <w:rFonts w:cs="Arial"/>
          <w:b w:val="0"/>
          <w:sz w:val="18"/>
          <w:szCs w:val="18"/>
        </w:rPr>
        <w:t xml:space="preserve">El operador/proveedor brindará los equipos terminales en la modalidad y bajo las condiciones indicadas en la carátula de este contrato y conforme la normativa vigente. Los operadores/proveedores que incluyan en sus planes de servicios el subsidio o pago en tractos de equipos terminales, deberán informar y orientar al usuario final, sobre la disponibilidad en su oferta comercial de equipos terminales con características, facilidades o aplicaciones adaptadas que favorezcan la accesibilidad. </w:t>
      </w:r>
    </w:p>
    <w:p w14:paraId="79A86BB5" w14:textId="5F938553" w:rsidR="000F69AF" w:rsidRDefault="00D23842" w:rsidP="00D23842">
      <w:pPr>
        <w:spacing w:after="0" w:line="240" w:lineRule="auto"/>
        <w:ind w:right="17"/>
        <w:contextualSpacing/>
        <w:jc w:val="both"/>
        <w:rPr>
          <w:rStyle w:val="Hipervnculo"/>
          <w:rFonts w:cs="Arial"/>
          <w:b w:val="0"/>
          <w:sz w:val="18"/>
          <w:szCs w:val="18"/>
        </w:rPr>
      </w:pPr>
      <w:r w:rsidRPr="00D23842">
        <w:rPr>
          <w:rFonts w:cs="Arial"/>
          <w:b w:val="0"/>
          <w:sz w:val="18"/>
          <w:szCs w:val="18"/>
        </w:rPr>
        <w:t xml:space="preserve">Igualmente, dependiendo del servicio y las condiciones de red del operador/proveedor, los equipos terminales podrán ser aportados por el usuario final, en el tanto cumplan con las características técnicas publicadas por el operador/proveedor en su página WEB </w:t>
      </w:r>
      <w:hyperlink r:id="rId8" w:anchor="/terminos-y-condiciones" w:history="1">
        <w:r w:rsidRPr="009A6696">
          <w:rPr>
            <w:rStyle w:val="Hipervnculo"/>
            <w:rFonts w:cs="Arial"/>
            <w:b w:val="0"/>
            <w:sz w:val="18"/>
            <w:szCs w:val="18"/>
          </w:rPr>
          <w:t>www.econetzarcero.com/#/terminos-y-condiciones</w:t>
        </w:r>
      </w:hyperlink>
    </w:p>
    <w:p w14:paraId="374A8B99" w14:textId="77777777" w:rsidR="00AA416D" w:rsidRPr="00AA416D" w:rsidRDefault="00AA416D" w:rsidP="00AA416D">
      <w:pPr>
        <w:spacing w:after="0" w:line="240" w:lineRule="auto"/>
        <w:ind w:right="17"/>
        <w:contextualSpacing/>
        <w:jc w:val="both"/>
        <w:rPr>
          <w:rFonts w:cs="Arial"/>
          <w:b w:val="0"/>
          <w:sz w:val="18"/>
          <w:szCs w:val="18"/>
        </w:rPr>
      </w:pPr>
      <w:r w:rsidRPr="00AA416D">
        <w:rPr>
          <w:rFonts w:cs="Arial"/>
          <w:b w:val="0"/>
          <w:sz w:val="18"/>
          <w:szCs w:val="18"/>
        </w:rPr>
        <w:t xml:space="preserve">Los equipos terminales móviles o que operen en bandas de uso libre, que sean provistos por el operador/proveedor, deberán estar debidamente homologados por la Sutel previo a su comercialización. Cuando el equipo terminal esté asociado a permanencia mínima la no homologación invalidará dicha permanencia. </w:t>
      </w:r>
    </w:p>
    <w:p w14:paraId="396EAFE6" w14:textId="6DFA6CD6" w:rsidR="00AA416D" w:rsidRPr="00D23842" w:rsidRDefault="00AA416D" w:rsidP="00AA416D">
      <w:pPr>
        <w:spacing w:after="0" w:line="240" w:lineRule="auto"/>
        <w:ind w:right="17"/>
        <w:contextualSpacing/>
        <w:jc w:val="both"/>
        <w:rPr>
          <w:rFonts w:cs="Arial"/>
          <w:b w:val="0"/>
          <w:sz w:val="18"/>
          <w:szCs w:val="18"/>
        </w:rPr>
      </w:pPr>
      <w:r w:rsidRPr="00AA416D">
        <w:rPr>
          <w:rFonts w:cs="Arial"/>
          <w:b w:val="0"/>
          <w:sz w:val="18"/>
          <w:szCs w:val="18"/>
        </w:rPr>
        <w:t xml:space="preserve">Si el usuario final aporta su propio equipo terminal sin que se encuentre debidamente homologado, el operador/proveedor no será responsable por problemas de calidad experimentados en el servicio contratado, y renuncia a futuras reclamaciones ante la Sutel por este particular. El usuario final asume la responsabilidad por la integridad del IMEI asociado al equipo. Además, la actualización, mantenimiento, reparación y reposición del equipo terminal aportado correrá por su cuenta. </w:t>
      </w:r>
    </w:p>
    <w:p w14:paraId="1F298849" w14:textId="52D04A3E" w:rsidR="000F69AF" w:rsidRPr="00921ED7" w:rsidRDefault="000F69AF" w:rsidP="001C1064">
      <w:pPr>
        <w:autoSpaceDE w:val="0"/>
        <w:autoSpaceDN w:val="0"/>
        <w:spacing w:after="0" w:line="240" w:lineRule="auto"/>
        <w:contextualSpacing/>
        <w:jc w:val="both"/>
        <w:rPr>
          <w:rFonts w:cs="Arial"/>
          <w:b w:val="0"/>
          <w:sz w:val="18"/>
          <w:szCs w:val="18"/>
        </w:rPr>
      </w:pPr>
      <w:r w:rsidRPr="00921ED7">
        <w:rPr>
          <w:rFonts w:cs="Arial"/>
          <w:sz w:val="18"/>
          <w:szCs w:val="18"/>
        </w:rPr>
        <w:t xml:space="preserve">Cláusula </w:t>
      </w:r>
      <w:r w:rsidR="000E46C6">
        <w:rPr>
          <w:rFonts w:cs="Arial"/>
          <w:sz w:val="18"/>
          <w:szCs w:val="18"/>
        </w:rPr>
        <w:t>IX</w:t>
      </w:r>
      <w:r w:rsidRPr="00921ED7">
        <w:rPr>
          <w:rFonts w:cs="Arial"/>
          <w:sz w:val="18"/>
          <w:szCs w:val="18"/>
        </w:rPr>
        <w:t xml:space="preserve">. Entrega y pago de la factura. </w:t>
      </w:r>
      <w:r w:rsidRPr="00921ED7">
        <w:rPr>
          <w:rFonts w:cs="Arial"/>
          <w:b w:val="0"/>
          <w:sz w:val="18"/>
          <w:szCs w:val="18"/>
        </w:rPr>
        <w:t xml:space="preserve">La factura por concepto de los servicios de telecomunicaciones se notificará en formato digital al medio señalado por el usuario final en la carátula de este contrato, en un plazo máximo de diez (10) días calendario posteriores al cierre del periodo de facturación. El operador/proveedor deberá implementar facturas digitales, que les permitan a los usuarios finales con discapacidad informarse sobre el contenido de su facturación. En caso de incumplimiento de dicho plazo, la fecha de pago se correrá proporcionalmente a los días de entrega de forma tardía y no se podrá suspender el servicio en dicho periodo. </w:t>
      </w:r>
    </w:p>
    <w:p w14:paraId="1296B26B" w14:textId="4B7D8E9A" w:rsidR="000F69AF" w:rsidRPr="00921ED7" w:rsidRDefault="000F69AF" w:rsidP="001C1064">
      <w:pPr>
        <w:autoSpaceDE w:val="0"/>
        <w:autoSpaceDN w:val="0"/>
        <w:spacing w:after="0" w:line="240" w:lineRule="auto"/>
        <w:contextualSpacing/>
        <w:jc w:val="both"/>
        <w:rPr>
          <w:rFonts w:cs="Arial"/>
          <w:color w:val="000000"/>
          <w:sz w:val="18"/>
          <w:szCs w:val="18"/>
        </w:rPr>
      </w:pPr>
      <w:r w:rsidRPr="00921ED7">
        <w:rPr>
          <w:rFonts w:cs="Arial"/>
          <w:b w:val="0"/>
          <w:sz w:val="18"/>
          <w:szCs w:val="18"/>
        </w:rPr>
        <w:t>Ninguna factura podrá ser emitida con consumos o cobros con un atraso superior a sesenta (60) días naturales a partir de su registro o utilización. El operador/proveedor podrá enviar mediante mensaje de texto información clara y sencilla sobre el monto al cobro y fecha de vencimiento de la facturación del servicio contratado, esto no sustituye el envío de facturación al medio señalado.</w:t>
      </w:r>
    </w:p>
    <w:p w14:paraId="3A47685F" w14:textId="5E2DB083" w:rsidR="000F69AF" w:rsidRPr="00921ED7" w:rsidRDefault="000F69AF" w:rsidP="00463F2B">
      <w:pPr>
        <w:spacing w:line="240" w:lineRule="auto"/>
        <w:contextualSpacing/>
        <w:jc w:val="both"/>
        <w:rPr>
          <w:rFonts w:cs="Arial"/>
          <w:b w:val="0"/>
          <w:sz w:val="18"/>
          <w:szCs w:val="18"/>
        </w:rPr>
      </w:pPr>
      <w:r w:rsidRPr="00921ED7">
        <w:rPr>
          <w:rFonts w:cs="Arial"/>
          <w:b w:val="0"/>
          <w:sz w:val="18"/>
          <w:szCs w:val="18"/>
        </w:rPr>
        <w:t xml:space="preserve">El usuario final deberá cancelar las facturaciones de previo a la fecha de su vencimiento. El pago tardío podría generar la suspensión temporal del servicio, un cargo por reactivación o reconexión del servicio, según corresponda, así como un interés máximo por morosidad, conforme lo establecido en la respectiva factura, sitio </w:t>
      </w:r>
      <w:hyperlink r:id="rId9" w:anchor="/terminos-y-condiciones" w:history="1">
        <w:r w:rsidR="00CB3256" w:rsidRPr="009A6696">
          <w:rPr>
            <w:rStyle w:val="Hipervnculo"/>
            <w:rFonts w:cs="Arial"/>
            <w:b w:val="0"/>
            <w:sz w:val="18"/>
            <w:szCs w:val="18"/>
          </w:rPr>
          <w:t>www.econetzarcero.com/#/terminos-y-condiciones</w:t>
        </w:r>
      </w:hyperlink>
      <w:r w:rsidR="00463F2B">
        <w:rPr>
          <w:rFonts w:cs="Arial"/>
          <w:b w:val="0"/>
          <w:sz w:val="18"/>
          <w:szCs w:val="18"/>
        </w:rPr>
        <w:t xml:space="preserve"> </w:t>
      </w:r>
      <w:r w:rsidRPr="00921ED7">
        <w:rPr>
          <w:rFonts w:cs="Arial"/>
          <w:b w:val="0"/>
          <w:sz w:val="18"/>
          <w:szCs w:val="18"/>
        </w:rPr>
        <w:t xml:space="preserve"> y lo dispuesto en el presente contrato. </w:t>
      </w:r>
    </w:p>
    <w:p w14:paraId="12C67950" w14:textId="1BBD0D55" w:rsidR="00104093" w:rsidRDefault="000F69AF" w:rsidP="001C1064">
      <w:pPr>
        <w:spacing w:after="0" w:line="240" w:lineRule="auto"/>
        <w:contextualSpacing/>
        <w:jc w:val="both"/>
        <w:rPr>
          <w:rFonts w:cs="Arial"/>
          <w:b w:val="0"/>
          <w:sz w:val="18"/>
          <w:szCs w:val="18"/>
        </w:rPr>
      </w:pPr>
      <w:r w:rsidRPr="00921ED7">
        <w:rPr>
          <w:rFonts w:cs="Arial"/>
          <w:sz w:val="18"/>
          <w:szCs w:val="18"/>
        </w:rPr>
        <w:t xml:space="preserve">Cláusula </w:t>
      </w:r>
      <w:r w:rsidR="00B111AF">
        <w:rPr>
          <w:rFonts w:cs="Arial"/>
          <w:sz w:val="18"/>
          <w:szCs w:val="18"/>
        </w:rPr>
        <w:t>X</w:t>
      </w:r>
      <w:r w:rsidRPr="00921ED7">
        <w:rPr>
          <w:rFonts w:cs="Arial"/>
          <w:sz w:val="18"/>
          <w:szCs w:val="18"/>
        </w:rPr>
        <w:t xml:space="preserve">. Medios de pago. </w:t>
      </w:r>
      <w:r w:rsidRPr="00921ED7">
        <w:rPr>
          <w:rFonts w:cs="Arial"/>
          <w:b w:val="0"/>
          <w:sz w:val="18"/>
          <w:szCs w:val="18"/>
        </w:rPr>
        <w:t xml:space="preserve">El usuario final podrá elegir, para la realización de sus pagos, cualquiera de los siguientes medios publicados en el sitio WEB del operador/proveedor de servicios </w:t>
      </w:r>
      <w:hyperlink r:id="rId10" w:anchor="/terminos-y-condiciones" w:history="1">
        <w:r w:rsidR="00CB3256">
          <w:rPr>
            <w:rStyle w:val="Hipervnculo"/>
            <w:rFonts w:cs="Arial"/>
            <w:b w:val="0"/>
            <w:sz w:val="18"/>
            <w:szCs w:val="18"/>
          </w:rPr>
          <w:t>www.econetzarcero.com/#/terminos-y-condiciones</w:t>
        </w:r>
      </w:hyperlink>
      <w:r w:rsidR="00CB3256">
        <w:rPr>
          <w:rStyle w:val="Hipervnculo"/>
          <w:rFonts w:cs="Arial"/>
          <w:b w:val="0"/>
          <w:sz w:val="18"/>
          <w:szCs w:val="18"/>
        </w:rPr>
        <w:t xml:space="preserve"> </w:t>
      </w:r>
      <w:r w:rsidR="00633806">
        <w:rPr>
          <w:rFonts w:cs="Arial"/>
          <w:b w:val="0"/>
          <w:sz w:val="18"/>
          <w:szCs w:val="18"/>
        </w:rPr>
        <w:t xml:space="preserve"> </w:t>
      </w:r>
    </w:p>
    <w:p w14:paraId="5CE3A94E" w14:textId="3832C02E" w:rsidR="00246941" w:rsidRPr="00921ED7" w:rsidRDefault="00246941" w:rsidP="001C1064">
      <w:pPr>
        <w:spacing w:after="0" w:line="240" w:lineRule="auto"/>
        <w:contextualSpacing/>
        <w:jc w:val="both"/>
        <w:rPr>
          <w:rFonts w:cs="Arial"/>
          <w:b w:val="0"/>
          <w:sz w:val="18"/>
          <w:szCs w:val="18"/>
        </w:rPr>
      </w:pPr>
      <w:r w:rsidRPr="00246941">
        <w:rPr>
          <w:rFonts w:cs="Arial"/>
          <w:b w:val="0"/>
          <w:sz w:val="18"/>
          <w:szCs w:val="18"/>
        </w:rPr>
        <w:t xml:space="preserve">El operador/proveedor también ofrece al usuario final la posibilidad de pagar a través de cargos automáticos, para esto </w:t>
      </w:r>
      <w:r w:rsidRPr="00246941">
        <w:rPr>
          <w:rFonts w:cs="Arial"/>
          <w:b w:val="0"/>
          <w:sz w:val="18"/>
          <w:szCs w:val="18"/>
        </w:rPr>
        <w:lastRenderedPageBreak/>
        <w:t xml:space="preserve">el usuario final deberá completar los datos dispuestos en la CARÁTULA DEL CONTRATO, sección </w:t>
      </w:r>
      <w:r>
        <w:rPr>
          <w:rFonts w:cs="Arial"/>
          <w:b w:val="0"/>
          <w:sz w:val="18"/>
          <w:szCs w:val="18"/>
        </w:rPr>
        <w:t>8</w:t>
      </w:r>
      <w:r w:rsidRPr="00246941">
        <w:rPr>
          <w:rFonts w:cs="Arial"/>
          <w:b w:val="0"/>
          <w:sz w:val="18"/>
          <w:szCs w:val="18"/>
        </w:rPr>
        <w:t>.</w:t>
      </w:r>
    </w:p>
    <w:p w14:paraId="028B2681" w14:textId="77777777" w:rsidR="000F69AF" w:rsidRPr="00921ED7" w:rsidRDefault="000F69AF" w:rsidP="001C1064">
      <w:pPr>
        <w:autoSpaceDE w:val="0"/>
        <w:autoSpaceDN w:val="0"/>
        <w:spacing w:after="0" w:line="240" w:lineRule="auto"/>
        <w:contextualSpacing/>
        <w:rPr>
          <w:rFonts w:cs="Arial"/>
          <w:b w:val="0"/>
          <w:sz w:val="18"/>
          <w:szCs w:val="18"/>
        </w:rPr>
      </w:pPr>
    </w:p>
    <w:p w14:paraId="4CCE072C" w14:textId="5B372646" w:rsidR="000F69AF" w:rsidRPr="00921ED7" w:rsidRDefault="000F69AF" w:rsidP="001C1064">
      <w:pPr>
        <w:spacing w:after="0" w:line="240" w:lineRule="auto"/>
        <w:ind w:right="17"/>
        <w:contextualSpacing/>
        <w:jc w:val="both"/>
        <w:rPr>
          <w:rFonts w:cs="Arial"/>
          <w:sz w:val="18"/>
          <w:szCs w:val="18"/>
        </w:rPr>
      </w:pPr>
      <w:r w:rsidRPr="00921ED7">
        <w:rPr>
          <w:rFonts w:cs="Arial"/>
          <w:sz w:val="18"/>
          <w:szCs w:val="18"/>
        </w:rPr>
        <w:t>Cláusula X</w:t>
      </w:r>
      <w:r w:rsidR="000E46C6">
        <w:rPr>
          <w:rFonts w:cs="Arial"/>
          <w:sz w:val="18"/>
          <w:szCs w:val="18"/>
        </w:rPr>
        <w:t>I</w:t>
      </w:r>
      <w:r w:rsidRPr="00921ED7">
        <w:rPr>
          <w:rFonts w:cs="Arial"/>
          <w:sz w:val="18"/>
          <w:szCs w:val="18"/>
        </w:rPr>
        <w:t xml:space="preserve">. Tasación y facturación de los servicios. </w:t>
      </w:r>
      <w:r w:rsidRPr="00921ED7">
        <w:rPr>
          <w:rFonts w:cs="Arial"/>
          <w:b w:val="0"/>
          <w:sz w:val="18"/>
          <w:szCs w:val="18"/>
        </w:rPr>
        <w:t>El operador/proveedor garantizará que los montos facturados corresponden a una medición efectiva de los servicios disfrutados por el usuario final, incluyendo los impuestos de ley y tasas correspondientes, asimismo, asegurará que la facturación se realizará conforme la normativa vigente.</w:t>
      </w:r>
    </w:p>
    <w:p w14:paraId="7918B7FB" w14:textId="064B7BBE" w:rsidR="000F69AF" w:rsidRPr="00921ED7" w:rsidRDefault="000F69AF" w:rsidP="001C1064">
      <w:pPr>
        <w:spacing w:after="0" w:line="240" w:lineRule="auto"/>
        <w:ind w:right="17"/>
        <w:contextualSpacing/>
        <w:jc w:val="both"/>
        <w:rPr>
          <w:rFonts w:cs="Arial"/>
          <w:b w:val="0"/>
          <w:sz w:val="18"/>
          <w:szCs w:val="18"/>
        </w:rPr>
      </w:pPr>
      <w:r w:rsidRPr="00921ED7">
        <w:rPr>
          <w:rFonts w:cs="Arial"/>
          <w:b w:val="0"/>
          <w:sz w:val="18"/>
          <w:szCs w:val="18"/>
        </w:rPr>
        <w:t xml:space="preserve">En caso de detectar irregularidades en la tasación de los servicios, el operador/proveedor reintegrará al usuario final afectado la totalidad de los cargos cobrados incorrectamente, mediante dinero en efectivo, crédito en la facturación, bonificaciones de servicios, entre otros medios convenidos entre el operador/proveedor y el usuario final. Esta devolución deberá efectuarse en un plazo no superior a treinta (30) días naturales posteriores a la fecha de cobro del servicio afectado en su defecto a más tardar en el período de facturación inmediato posterior al cobro incorrecto del servicio. </w:t>
      </w:r>
    </w:p>
    <w:p w14:paraId="5B2D0CD9" w14:textId="0BAD67BA" w:rsidR="000F69AF" w:rsidRPr="00921ED7" w:rsidRDefault="000F69AF" w:rsidP="001C1064">
      <w:pPr>
        <w:spacing w:after="0" w:line="240" w:lineRule="auto"/>
        <w:ind w:right="17"/>
        <w:contextualSpacing/>
        <w:jc w:val="both"/>
        <w:rPr>
          <w:rFonts w:cs="Arial"/>
          <w:b w:val="0"/>
          <w:sz w:val="18"/>
          <w:szCs w:val="18"/>
        </w:rPr>
      </w:pPr>
      <w:r w:rsidRPr="00921ED7">
        <w:rPr>
          <w:rFonts w:cs="Arial"/>
          <w:b w:val="0"/>
          <w:sz w:val="18"/>
          <w:szCs w:val="18"/>
        </w:rPr>
        <w:t>A ningún usuario final que presente una reclamación ante el operador/proveedor sobre un determinado cobro facturado, se le podrá suspender o desconectar el servicio de telecomunicaciones hasta tanto se le brinde la respuesta efectiva. Si el usuario final no está de acuerdo con la respuesta brindada por el operador o proveedor podrá acudir a la Sutel y solicitar las medidas cautelares correspondientes, si lo considera pertinente.</w:t>
      </w:r>
    </w:p>
    <w:p w14:paraId="03F83CD7" w14:textId="6DC428F0" w:rsidR="000F69AF" w:rsidRPr="00782FE9" w:rsidRDefault="000F69AF" w:rsidP="001C1064">
      <w:pPr>
        <w:spacing w:after="0" w:line="240" w:lineRule="auto"/>
        <w:ind w:right="17"/>
        <w:contextualSpacing/>
        <w:jc w:val="both"/>
        <w:rPr>
          <w:rFonts w:cs="Arial"/>
          <w:sz w:val="18"/>
          <w:szCs w:val="18"/>
        </w:rPr>
      </w:pPr>
      <w:r w:rsidRPr="00921ED7">
        <w:rPr>
          <w:rFonts w:cs="Arial"/>
          <w:sz w:val="18"/>
          <w:szCs w:val="18"/>
        </w:rPr>
        <w:t>Cláusula X</w:t>
      </w:r>
      <w:r w:rsidR="000E46C6">
        <w:rPr>
          <w:rFonts w:cs="Arial"/>
          <w:sz w:val="18"/>
          <w:szCs w:val="18"/>
        </w:rPr>
        <w:t>I</w:t>
      </w:r>
      <w:r w:rsidR="00B111AF">
        <w:rPr>
          <w:rFonts w:cs="Arial"/>
          <w:sz w:val="18"/>
          <w:szCs w:val="18"/>
        </w:rPr>
        <w:t>I</w:t>
      </w:r>
      <w:r w:rsidRPr="00921ED7">
        <w:rPr>
          <w:rFonts w:cs="Arial"/>
          <w:sz w:val="18"/>
          <w:szCs w:val="18"/>
        </w:rPr>
        <w:t xml:space="preserve">. Suspensión temporal del servicio. </w:t>
      </w:r>
      <w:r w:rsidRPr="00921ED7">
        <w:rPr>
          <w:rFonts w:cs="Arial"/>
          <w:b w:val="0"/>
          <w:sz w:val="18"/>
          <w:szCs w:val="18"/>
        </w:rPr>
        <w:t>Las comunicaciones facturadas que no sean canceladas en la fecha de su vencimiento serán suspendidas temporalmente, a partir del tercer (3°) día hábil posterior al vencimiento del cobro facturado. El operador/proveedor deberá abstenerse de suspender temporalmente el servicio, los días: sábados, domingos o feriados de Ley, cuando para esos días no tengan disponibles o habilitados medios de pago, y no puedan reactivar el servicio de forma inmediata una vez cancelado. Se exceptúan del proceso de suspensión temporal, todas las comunicaciones entrantes y las llamadas salientes a los Servicios de Emergencias y Centros de Atención al Usuario Final.</w:t>
      </w:r>
    </w:p>
    <w:p w14:paraId="6542B4A8" w14:textId="77777777" w:rsidR="000F69AF" w:rsidRPr="00921ED7" w:rsidRDefault="000F69AF" w:rsidP="001C1064">
      <w:pPr>
        <w:spacing w:after="0" w:line="240" w:lineRule="auto"/>
        <w:ind w:right="17"/>
        <w:contextualSpacing/>
        <w:jc w:val="both"/>
        <w:rPr>
          <w:rFonts w:cs="Arial"/>
          <w:b w:val="0"/>
          <w:bCs/>
          <w:sz w:val="18"/>
          <w:szCs w:val="18"/>
        </w:rPr>
      </w:pPr>
      <w:r w:rsidRPr="00921ED7">
        <w:rPr>
          <w:rFonts w:cs="Arial"/>
          <w:b w:val="0"/>
          <w:bCs/>
          <w:sz w:val="18"/>
          <w:szCs w:val="18"/>
        </w:rPr>
        <w:t>Antes de proceder con la suspensión temporal, el operador/proveedor deberá informar al usuario final, con una antelación mínima de un (1) día hábil, por los medios que tenga registrados, sobre la fecha de desactivación del servicio y cobros de reactivación, con el fin que proceda con el pago efectivo.</w:t>
      </w:r>
    </w:p>
    <w:p w14:paraId="3B16019A" w14:textId="19637367" w:rsidR="000F69AF" w:rsidRPr="00921ED7" w:rsidRDefault="000F69AF" w:rsidP="001C1064">
      <w:pPr>
        <w:spacing w:after="0" w:line="240" w:lineRule="auto"/>
        <w:ind w:right="17"/>
        <w:contextualSpacing/>
        <w:jc w:val="both"/>
        <w:rPr>
          <w:rFonts w:cs="Arial"/>
          <w:b w:val="0"/>
          <w:sz w:val="18"/>
          <w:szCs w:val="18"/>
        </w:rPr>
      </w:pPr>
      <w:r w:rsidRPr="00921ED7">
        <w:rPr>
          <w:rFonts w:cs="Arial"/>
          <w:sz w:val="18"/>
          <w:szCs w:val="18"/>
        </w:rPr>
        <w:t>Cláusula X</w:t>
      </w:r>
      <w:r w:rsidR="000E46C6">
        <w:rPr>
          <w:rFonts w:cs="Arial"/>
          <w:sz w:val="18"/>
          <w:szCs w:val="18"/>
        </w:rPr>
        <w:t>I</w:t>
      </w:r>
      <w:r w:rsidR="006954E3">
        <w:rPr>
          <w:rFonts w:cs="Arial"/>
          <w:sz w:val="18"/>
          <w:szCs w:val="18"/>
        </w:rPr>
        <w:t>II</w:t>
      </w:r>
      <w:r w:rsidRPr="00921ED7">
        <w:rPr>
          <w:rFonts w:cs="Arial"/>
          <w:sz w:val="18"/>
          <w:szCs w:val="18"/>
        </w:rPr>
        <w:t>. Suspensión definitiva del servicio.</w:t>
      </w:r>
      <w:r w:rsidRPr="00921ED7">
        <w:rPr>
          <w:rFonts w:cs="Arial"/>
          <w:b w:val="0"/>
          <w:sz w:val="18"/>
          <w:szCs w:val="18"/>
        </w:rPr>
        <w:t xml:space="preserve"> Posterior a la suspensión temporal, el operador/proveedor deberá proceder con la suspensión definitiva del servicio y a la resolución unilateral del contrato por incumplimiento del usuario final y a disponer de la numeración asociada. </w:t>
      </w:r>
    </w:p>
    <w:p w14:paraId="2FA32499" w14:textId="74FEB227" w:rsidR="000F69AF" w:rsidRPr="00921ED7" w:rsidRDefault="000F69AF" w:rsidP="001C1064">
      <w:pPr>
        <w:spacing w:after="0" w:line="240" w:lineRule="auto"/>
        <w:ind w:right="17"/>
        <w:contextualSpacing/>
        <w:jc w:val="both"/>
        <w:rPr>
          <w:rFonts w:cs="Arial"/>
          <w:b w:val="0"/>
          <w:sz w:val="18"/>
          <w:szCs w:val="18"/>
        </w:rPr>
      </w:pPr>
      <w:r w:rsidRPr="00921ED7">
        <w:rPr>
          <w:rFonts w:cs="Arial"/>
          <w:b w:val="0"/>
          <w:sz w:val="18"/>
          <w:szCs w:val="18"/>
        </w:rPr>
        <w:t>La suspensión definitiva debe ejecutarse por parte del operador/proveedor en el plazo de diez (10) días hábiles, posteriores a la ejecución de la suspensión temporal, para lo cual debe informar de previo al usuario sobre dicha condición. Si el operador/proveedor omite efectuar la suspensión definitiva en el plazo y condiciones señaladas, deberá asumir los montos por consumos posteriores por parte del usuario final.</w:t>
      </w:r>
    </w:p>
    <w:p w14:paraId="20BFBFC6" w14:textId="77777777" w:rsidR="000F69AF" w:rsidRPr="00921ED7" w:rsidRDefault="000F69AF" w:rsidP="001C1064">
      <w:pPr>
        <w:spacing w:after="0" w:line="240" w:lineRule="auto"/>
        <w:ind w:right="17"/>
        <w:contextualSpacing/>
        <w:jc w:val="both"/>
        <w:rPr>
          <w:rFonts w:cs="Arial"/>
          <w:b w:val="0"/>
          <w:sz w:val="18"/>
          <w:szCs w:val="18"/>
        </w:rPr>
      </w:pPr>
      <w:r w:rsidRPr="00921ED7">
        <w:rPr>
          <w:rFonts w:cs="Arial"/>
          <w:b w:val="0"/>
          <w:sz w:val="18"/>
          <w:szCs w:val="18"/>
        </w:rPr>
        <w:t>Sin perjuicio de reclamar las acciones legales que correspondan ante las autoridades competentes, el operador/proveedor procederá con la suspensión definitiva del servicio, cuando el usuario final incurra en una práctica prohibida.</w:t>
      </w:r>
    </w:p>
    <w:p w14:paraId="2BCB35F1" w14:textId="1EA52201" w:rsidR="00CB3256" w:rsidRDefault="000F69AF" w:rsidP="00361A88">
      <w:pPr>
        <w:spacing w:after="0" w:line="240" w:lineRule="auto"/>
        <w:contextualSpacing/>
        <w:jc w:val="both"/>
        <w:rPr>
          <w:rFonts w:cs="Arial"/>
          <w:b w:val="0"/>
          <w:sz w:val="18"/>
          <w:szCs w:val="18"/>
        </w:rPr>
      </w:pPr>
      <w:r w:rsidRPr="00921ED7">
        <w:rPr>
          <w:rFonts w:cs="Arial"/>
          <w:sz w:val="18"/>
          <w:szCs w:val="18"/>
        </w:rPr>
        <w:t>Cláusula X</w:t>
      </w:r>
      <w:r w:rsidR="006954E3">
        <w:rPr>
          <w:rFonts w:cs="Arial"/>
          <w:sz w:val="18"/>
          <w:szCs w:val="18"/>
        </w:rPr>
        <w:t>I</w:t>
      </w:r>
      <w:r w:rsidR="000E46C6">
        <w:rPr>
          <w:rFonts w:cs="Arial"/>
          <w:sz w:val="18"/>
          <w:szCs w:val="18"/>
        </w:rPr>
        <w:t>V</w:t>
      </w:r>
      <w:r w:rsidRPr="00921ED7">
        <w:rPr>
          <w:rFonts w:cs="Arial"/>
          <w:sz w:val="18"/>
          <w:szCs w:val="18"/>
        </w:rPr>
        <w:t xml:space="preserve">. Depósito de garantía. </w:t>
      </w:r>
      <w:r w:rsidRPr="00921ED7">
        <w:rPr>
          <w:rFonts w:cs="Arial"/>
          <w:b w:val="0"/>
          <w:sz w:val="18"/>
          <w:szCs w:val="18"/>
        </w:rPr>
        <w:t xml:space="preserve">El operador/proveedor podrá solicitar al usuario final el pago de un depósito de </w:t>
      </w:r>
      <w:r w:rsidRPr="00921ED7">
        <w:rPr>
          <w:rFonts w:cs="Arial"/>
          <w:b w:val="0"/>
          <w:sz w:val="18"/>
          <w:szCs w:val="18"/>
        </w:rPr>
        <w:t>garantía por la suscripción de los servicios contratados, el cual se detalla en la carátula del contrato, y además se encuentra debidamente publicado en el sitio WEB</w:t>
      </w:r>
    </w:p>
    <w:p w14:paraId="43E876B6" w14:textId="37A7272A" w:rsidR="000F69AF" w:rsidRPr="00921ED7" w:rsidRDefault="00CB3256" w:rsidP="00361A88">
      <w:pPr>
        <w:spacing w:after="0" w:line="240" w:lineRule="auto"/>
        <w:contextualSpacing/>
        <w:jc w:val="both"/>
        <w:rPr>
          <w:rFonts w:cs="Arial"/>
          <w:b w:val="0"/>
          <w:sz w:val="18"/>
          <w:szCs w:val="18"/>
        </w:rPr>
      </w:pPr>
      <w:hyperlink r:id="rId11" w:anchor="/terminos-y-condiciones" w:history="1">
        <w:r>
          <w:rPr>
            <w:rStyle w:val="Hipervnculo"/>
            <w:rFonts w:cs="Arial"/>
            <w:b w:val="0"/>
            <w:sz w:val="18"/>
            <w:szCs w:val="18"/>
          </w:rPr>
          <w:t>www.econetzarcero.com/#/terminos-y-condiciones</w:t>
        </w:r>
      </w:hyperlink>
      <w:r w:rsidR="000F69AF" w:rsidRPr="00921ED7">
        <w:rPr>
          <w:rFonts w:cs="Arial"/>
          <w:b w:val="0"/>
          <w:sz w:val="18"/>
          <w:szCs w:val="18"/>
        </w:rPr>
        <w:t xml:space="preserve">.  </w:t>
      </w:r>
    </w:p>
    <w:p w14:paraId="481EF783" w14:textId="6FEC17B0" w:rsidR="000F69AF" w:rsidRPr="00921ED7" w:rsidRDefault="000F69AF" w:rsidP="00633806">
      <w:pPr>
        <w:spacing w:after="0" w:line="240" w:lineRule="auto"/>
        <w:contextualSpacing/>
        <w:jc w:val="both"/>
        <w:rPr>
          <w:rFonts w:cs="Arial"/>
          <w:b w:val="0"/>
          <w:sz w:val="18"/>
          <w:szCs w:val="18"/>
        </w:rPr>
      </w:pPr>
      <w:r w:rsidRPr="00921ED7">
        <w:rPr>
          <w:rFonts w:cs="Arial"/>
          <w:b w:val="0"/>
          <w:sz w:val="18"/>
          <w:szCs w:val="18"/>
        </w:rPr>
        <w:t xml:space="preserve">La devolución del depósito de garantía se realizará en un plazo máximo de </w:t>
      </w:r>
      <w:r w:rsidR="00633806">
        <w:rPr>
          <w:rFonts w:cs="Arial"/>
          <w:bCs/>
          <w:sz w:val="18"/>
          <w:szCs w:val="18"/>
        </w:rPr>
        <w:t>30 días hábiles</w:t>
      </w:r>
      <w:r w:rsidRPr="00921ED7">
        <w:rPr>
          <w:rFonts w:cs="Arial"/>
          <w:bCs/>
          <w:sz w:val="18"/>
          <w:szCs w:val="18"/>
        </w:rPr>
        <w:t xml:space="preserve"> </w:t>
      </w:r>
      <w:r w:rsidRPr="00921ED7">
        <w:rPr>
          <w:rFonts w:cs="Arial"/>
          <w:b w:val="0"/>
          <w:sz w:val="18"/>
          <w:szCs w:val="18"/>
        </w:rPr>
        <w:t xml:space="preserve">posteriores a la finalización de la relación contractual, conforme a las siguientes condiciones </w:t>
      </w:r>
      <w:hyperlink r:id="rId12" w:anchor="/terminos-y-condiciones" w:history="1">
        <w:r w:rsidR="00CB3256">
          <w:rPr>
            <w:rStyle w:val="Hipervnculo"/>
            <w:rFonts w:cs="Arial"/>
            <w:b w:val="0"/>
            <w:sz w:val="18"/>
            <w:szCs w:val="18"/>
          </w:rPr>
          <w:t>www.econetzarcero.com/#/terminos-y-condiciones</w:t>
        </w:r>
      </w:hyperlink>
      <w:r w:rsidRPr="00921ED7">
        <w:rPr>
          <w:rFonts w:cs="Arial"/>
          <w:bCs/>
          <w:sz w:val="18"/>
          <w:szCs w:val="18"/>
        </w:rPr>
        <w:t>.</w:t>
      </w:r>
    </w:p>
    <w:p w14:paraId="267BA7F3" w14:textId="40164081" w:rsidR="000F69AF" w:rsidRPr="00921ED7" w:rsidRDefault="000F69AF" w:rsidP="001C1064">
      <w:pPr>
        <w:spacing w:after="0" w:line="240" w:lineRule="auto"/>
        <w:contextualSpacing/>
        <w:jc w:val="both"/>
        <w:rPr>
          <w:rFonts w:cs="Arial"/>
          <w:b w:val="0"/>
          <w:bCs/>
          <w:sz w:val="18"/>
          <w:szCs w:val="18"/>
        </w:rPr>
      </w:pPr>
      <w:r w:rsidRPr="00921ED7">
        <w:rPr>
          <w:rFonts w:cs="Arial"/>
          <w:sz w:val="18"/>
          <w:szCs w:val="18"/>
        </w:rPr>
        <w:t>Cláusula X</w:t>
      </w:r>
      <w:r w:rsidR="00B111AF">
        <w:rPr>
          <w:rFonts w:cs="Arial"/>
          <w:sz w:val="18"/>
          <w:szCs w:val="18"/>
        </w:rPr>
        <w:t>V</w:t>
      </w:r>
      <w:r w:rsidRPr="00921ED7">
        <w:rPr>
          <w:rFonts w:cs="Arial"/>
          <w:sz w:val="18"/>
          <w:szCs w:val="18"/>
        </w:rPr>
        <w:t xml:space="preserve">. Condiciones y plazos de instalación/conexión. </w:t>
      </w:r>
      <w:r w:rsidRPr="00921ED7">
        <w:rPr>
          <w:rFonts w:cs="Arial"/>
          <w:b w:val="0"/>
          <w:bCs/>
          <w:sz w:val="18"/>
          <w:szCs w:val="18"/>
        </w:rPr>
        <w:t>La comercialización de los servicios de telecomunicaciones debe obedecer a una factibilidad técnica positiva previa a la suscripción del contrato. De lo contrario, el operador/proveedor deberá asumir el despliegue de red necesaria para brindar el servicio contratado.</w:t>
      </w:r>
    </w:p>
    <w:p w14:paraId="63B882DE" w14:textId="3F43CE22" w:rsidR="000F69AF" w:rsidRPr="004A201C" w:rsidRDefault="000F69AF" w:rsidP="001C1064">
      <w:pPr>
        <w:spacing w:after="0" w:line="240" w:lineRule="auto"/>
        <w:contextualSpacing/>
        <w:jc w:val="both"/>
        <w:rPr>
          <w:rFonts w:cs="Arial"/>
          <w:b w:val="0"/>
          <w:bCs/>
          <w:sz w:val="18"/>
          <w:szCs w:val="18"/>
        </w:rPr>
      </w:pPr>
      <w:r w:rsidRPr="00921ED7">
        <w:rPr>
          <w:rFonts w:cs="Arial"/>
          <w:b w:val="0"/>
          <w:bCs/>
          <w:sz w:val="18"/>
          <w:szCs w:val="18"/>
        </w:rPr>
        <w:t>Los operadores/proveedores deben asegurar que la instalación o conexión de los servicios cumplan con las normas internacionales de cableado estructurado y puesta a tierra, que garanticen una provisión de servicios segura para los usuarios finales.</w:t>
      </w:r>
    </w:p>
    <w:p w14:paraId="5515861E" w14:textId="2747D47B" w:rsidR="000F69AF" w:rsidRPr="00921ED7" w:rsidRDefault="000F69AF" w:rsidP="001C1064">
      <w:pPr>
        <w:spacing w:after="0" w:line="240" w:lineRule="auto"/>
        <w:contextualSpacing/>
        <w:jc w:val="both"/>
        <w:rPr>
          <w:rFonts w:cs="Arial"/>
          <w:b w:val="0"/>
          <w:sz w:val="18"/>
          <w:szCs w:val="18"/>
        </w:rPr>
      </w:pPr>
      <w:r w:rsidRPr="00921ED7">
        <w:rPr>
          <w:rFonts w:cs="Arial"/>
          <w:b w:val="0"/>
          <w:sz w:val="18"/>
          <w:szCs w:val="18"/>
        </w:rPr>
        <w:t>El operador/proveedor instalará el servicio contratado, en el plazo máximo señalado en la cláusula relativa a la calidad del servicio, el cual se debe contabilizar a partir de la suscripción del presente contrato.</w:t>
      </w:r>
    </w:p>
    <w:p w14:paraId="2CCFED48" w14:textId="77777777" w:rsidR="0054507E" w:rsidRDefault="000F69AF" w:rsidP="001C1064">
      <w:pPr>
        <w:spacing w:after="0" w:line="240" w:lineRule="auto"/>
        <w:contextualSpacing/>
        <w:jc w:val="both"/>
        <w:rPr>
          <w:rFonts w:cs="Arial"/>
          <w:b w:val="0"/>
          <w:sz w:val="18"/>
          <w:szCs w:val="18"/>
        </w:rPr>
      </w:pPr>
      <w:r w:rsidRPr="00921ED7">
        <w:rPr>
          <w:rFonts w:cs="Arial"/>
          <w:b w:val="0"/>
          <w:sz w:val="18"/>
          <w:szCs w:val="18"/>
        </w:rPr>
        <w:t>Dependiendo de las condiciones de prestación del servicio, el usuario final deberá cancelar los montos por concepto de conexión o instalación del servicio, los cuales se encuentran debidamente publicados en el sitio</w:t>
      </w:r>
    </w:p>
    <w:p w14:paraId="2E7A1C6C" w14:textId="28564AC2" w:rsidR="000F69AF" w:rsidRPr="00921ED7" w:rsidRDefault="000F69AF" w:rsidP="001C1064">
      <w:pPr>
        <w:spacing w:after="0" w:line="240" w:lineRule="auto"/>
        <w:contextualSpacing/>
        <w:jc w:val="both"/>
        <w:rPr>
          <w:rFonts w:cs="Arial"/>
          <w:b w:val="0"/>
          <w:sz w:val="18"/>
          <w:szCs w:val="18"/>
        </w:rPr>
      </w:pPr>
      <w:r w:rsidRPr="00921ED7">
        <w:rPr>
          <w:rFonts w:cs="Arial"/>
          <w:b w:val="0"/>
          <w:sz w:val="18"/>
          <w:szCs w:val="18"/>
        </w:rPr>
        <w:t xml:space="preserve"> </w:t>
      </w:r>
      <w:hyperlink r:id="rId13" w:anchor="/terminos-y-condiciones" w:history="1">
        <w:r w:rsidR="00CB3256">
          <w:rPr>
            <w:rStyle w:val="Hipervnculo"/>
            <w:rFonts w:cs="Arial"/>
            <w:b w:val="0"/>
            <w:sz w:val="18"/>
            <w:szCs w:val="18"/>
          </w:rPr>
          <w:t>www.econetzarcero.com/#/terminos-y-condiciones</w:t>
        </w:r>
      </w:hyperlink>
      <w:r w:rsidR="0054507E">
        <w:rPr>
          <w:rFonts w:cs="Arial"/>
          <w:b w:val="0"/>
          <w:sz w:val="18"/>
          <w:szCs w:val="18"/>
        </w:rPr>
        <w:t xml:space="preserve"> </w:t>
      </w:r>
      <w:r w:rsidRPr="00921ED7">
        <w:rPr>
          <w:rFonts w:cs="Arial"/>
          <w:b w:val="0"/>
          <w:bCs/>
          <w:sz w:val="18"/>
          <w:szCs w:val="18"/>
        </w:rPr>
        <w:t>y en la</w:t>
      </w:r>
      <w:r w:rsidR="0054507E">
        <w:rPr>
          <w:rFonts w:cs="Arial"/>
          <w:b w:val="0"/>
          <w:bCs/>
          <w:sz w:val="18"/>
          <w:szCs w:val="18"/>
        </w:rPr>
        <w:t xml:space="preserve"> </w:t>
      </w:r>
      <w:r w:rsidRPr="00921ED7">
        <w:rPr>
          <w:rFonts w:cs="Arial"/>
          <w:b w:val="0"/>
          <w:bCs/>
          <w:sz w:val="18"/>
          <w:szCs w:val="18"/>
        </w:rPr>
        <w:t>carátula de este contrato.</w:t>
      </w:r>
      <w:r w:rsidRPr="00921ED7">
        <w:rPr>
          <w:rFonts w:cs="Arial"/>
          <w:b w:val="0"/>
          <w:sz w:val="18"/>
          <w:szCs w:val="18"/>
        </w:rPr>
        <w:t xml:space="preserve"> </w:t>
      </w:r>
    </w:p>
    <w:p w14:paraId="48DA957A" w14:textId="3B3D7E5D" w:rsidR="000F69AF" w:rsidRPr="00921ED7" w:rsidRDefault="000F69AF" w:rsidP="001C1064">
      <w:pPr>
        <w:spacing w:after="0" w:line="240" w:lineRule="auto"/>
        <w:contextualSpacing/>
        <w:jc w:val="both"/>
        <w:rPr>
          <w:rFonts w:cs="Arial"/>
          <w:b w:val="0"/>
          <w:sz w:val="18"/>
          <w:szCs w:val="18"/>
        </w:rPr>
      </w:pPr>
      <w:r w:rsidRPr="00921ED7">
        <w:rPr>
          <w:rFonts w:cs="Arial"/>
          <w:b w:val="0"/>
          <w:sz w:val="18"/>
          <w:szCs w:val="18"/>
        </w:rPr>
        <w:t>Cuando el operador/proveedor por causas atribuibles a este, incumpla los plazos de instalación acordados con el usuario final en el presente contrato, deberá en el plazo máximo de cinco (5) días naturales a partir de la solicitud de reembolso presentada por el usuario final, anular la orden de instalación, eliminar la totalidad de los cobros de instalación, o bien, reembolsar la totalidad de los montos cancelados por dicho concepto, más los respectivos intereses, de acuerdo con la tasa de interés legal para la moneda pactada, y así como, la devolución de equipo adquirido sin costo y responsabilidad alguna, cuando corresponda.</w:t>
      </w:r>
    </w:p>
    <w:p w14:paraId="51DD9B46" w14:textId="5621AFB8" w:rsidR="000F69AF" w:rsidRPr="00921ED7" w:rsidRDefault="000F69AF" w:rsidP="001C1064">
      <w:pPr>
        <w:spacing w:after="0" w:line="240" w:lineRule="auto"/>
        <w:contextualSpacing/>
        <w:jc w:val="both"/>
        <w:rPr>
          <w:rFonts w:cs="Arial"/>
          <w:b w:val="0"/>
          <w:sz w:val="18"/>
          <w:szCs w:val="18"/>
        </w:rPr>
      </w:pPr>
      <w:r w:rsidRPr="00921ED7">
        <w:rPr>
          <w:rFonts w:cs="Arial"/>
          <w:b w:val="0"/>
          <w:sz w:val="18"/>
          <w:szCs w:val="18"/>
        </w:rPr>
        <w:t xml:space="preserve">Si por causas atribuibles al usuario final resulta imposible realizar la instalación del servicio, el operador/proveedor tendrá la potestad de anular la orden de instalación y proceder a cobrar en un plazo razonable y de previo aviso, los costos proporcionales al avance de la instalación, según los términos pactados en el presente contrato y lo publicado en el sitio WEB </w:t>
      </w:r>
      <w:hyperlink r:id="rId14" w:anchor="/terminos-y-condiciones" w:history="1">
        <w:r w:rsidR="00CB3256">
          <w:rPr>
            <w:rStyle w:val="Hipervnculo"/>
            <w:rFonts w:cs="Arial"/>
            <w:b w:val="0"/>
            <w:sz w:val="18"/>
            <w:szCs w:val="18"/>
          </w:rPr>
          <w:t>www.econetzarcero.com/#/terminos-y-condiciones</w:t>
        </w:r>
      </w:hyperlink>
      <w:r w:rsidR="00CB3256">
        <w:rPr>
          <w:rFonts w:cs="Arial"/>
          <w:b w:val="0"/>
          <w:sz w:val="18"/>
          <w:szCs w:val="18"/>
        </w:rPr>
        <w:t xml:space="preserve"> </w:t>
      </w:r>
      <w:r w:rsidR="00633806">
        <w:rPr>
          <w:rFonts w:cs="Arial"/>
          <w:b w:val="0"/>
          <w:sz w:val="18"/>
          <w:szCs w:val="18"/>
        </w:rPr>
        <w:t>.</w:t>
      </w:r>
    </w:p>
    <w:p w14:paraId="3D9AB4A8" w14:textId="1D5AAFAB" w:rsidR="000F69AF" w:rsidRPr="00921ED7" w:rsidRDefault="000F69AF" w:rsidP="001C1064">
      <w:pPr>
        <w:spacing w:after="0" w:line="240" w:lineRule="auto"/>
        <w:contextualSpacing/>
        <w:jc w:val="both"/>
        <w:rPr>
          <w:rFonts w:cs="Arial"/>
          <w:b w:val="0"/>
          <w:sz w:val="18"/>
          <w:szCs w:val="18"/>
        </w:rPr>
      </w:pPr>
      <w:r w:rsidRPr="00921ED7">
        <w:rPr>
          <w:rFonts w:cs="Arial"/>
          <w:b w:val="0"/>
          <w:sz w:val="18"/>
          <w:szCs w:val="18"/>
        </w:rPr>
        <w:t>Cuando el cliente renuncie voluntariamente al servicio contratado previo a su entrega, el operador/proveedor, en el plazo máximo de cinco (5) días naturales, deberá realizar la devolución proporcional de los montos cancelados según el avance de la instalación, de conformidad con lo dispuesto en el presente contrato y lo publicado en el sitio WEB</w:t>
      </w:r>
      <w:r w:rsidR="00633806">
        <w:rPr>
          <w:rFonts w:cs="Arial"/>
          <w:b w:val="0"/>
          <w:sz w:val="18"/>
          <w:szCs w:val="18"/>
        </w:rPr>
        <w:t xml:space="preserve"> </w:t>
      </w:r>
      <w:hyperlink r:id="rId15" w:anchor="/terminos-y-condiciones" w:history="1">
        <w:r w:rsidR="00CB3256">
          <w:rPr>
            <w:rStyle w:val="Hipervnculo"/>
            <w:rFonts w:cs="Arial"/>
            <w:b w:val="0"/>
            <w:sz w:val="18"/>
            <w:szCs w:val="18"/>
          </w:rPr>
          <w:t>www.econetzarcero.com/#/terminos-y-condiciones</w:t>
        </w:r>
      </w:hyperlink>
      <w:r w:rsidR="00633806">
        <w:rPr>
          <w:rFonts w:cs="Arial"/>
          <w:b w:val="0"/>
          <w:sz w:val="18"/>
          <w:szCs w:val="18"/>
        </w:rPr>
        <w:t xml:space="preserve"> </w:t>
      </w:r>
    </w:p>
    <w:p w14:paraId="7C4C750E" w14:textId="30B55AEC" w:rsidR="000F69AF" w:rsidRPr="00921ED7" w:rsidRDefault="000F69AF" w:rsidP="001C1064">
      <w:pPr>
        <w:spacing w:after="0" w:line="240" w:lineRule="auto"/>
        <w:contextualSpacing/>
        <w:jc w:val="both"/>
        <w:rPr>
          <w:rFonts w:cs="Arial"/>
          <w:sz w:val="18"/>
          <w:szCs w:val="18"/>
        </w:rPr>
      </w:pPr>
      <w:r w:rsidRPr="00921ED7">
        <w:rPr>
          <w:rFonts w:cs="Arial"/>
          <w:sz w:val="18"/>
          <w:szCs w:val="18"/>
        </w:rPr>
        <w:t>Cláusula X</w:t>
      </w:r>
      <w:r w:rsidR="006954E3">
        <w:rPr>
          <w:rFonts w:cs="Arial"/>
          <w:sz w:val="18"/>
          <w:szCs w:val="18"/>
        </w:rPr>
        <w:t>V</w:t>
      </w:r>
      <w:r w:rsidR="000E46C6">
        <w:rPr>
          <w:rFonts w:cs="Arial"/>
          <w:sz w:val="18"/>
          <w:szCs w:val="18"/>
        </w:rPr>
        <w:t>I</w:t>
      </w:r>
      <w:r w:rsidRPr="00921ED7">
        <w:rPr>
          <w:rFonts w:cs="Arial"/>
          <w:sz w:val="18"/>
          <w:szCs w:val="18"/>
        </w:rPr>
        <w:t xml:space="preserve">. Reactivación. </w:t>
      </w:r>
      <w:r w:rsidRPr="00921ED7">
        <w:rPr>
          <w:rFonts w:cs="Arial"/>
          <w:b w:val="0"/>
          <w:sz w:val="18"/>
          <w:szCs w:val="18"/>
        </w:rPr>
        <w:t>La reactivación en la prestación del servicio que haya sido desactivado se hará una vez eliminada la causa que originó la suspensión y verificado el pago pendiente, de conformidad con los términos estipulados en el contrato. El plazo máximo para la reactivación de los servicios es de tres (3) horas dentro del horario de funcionamiento de los Centros de Atención al Usuario Final, de lo cual el operador/proveedor dejará la constancia respectiva en sus sistemas. </w:t>
      </w:r>
    </w:p>
    <w:p w14:paraId="4C8C7ABE" w14:textId="386DE335" w:rsidR="00CB3256" w:rsidRDefault="000F69AF" w:rsidP="001C1064">
      <w:pPr>
        <w:spacing w:after="0" w:line="240" w:lineRule="auto"/>
        <w:contextualSpacing/>
        <w:jc w:val="both"/>
        <w:rPr>
          <w:rFonts w:cs="Arial"/>
          <w:b w:val="0"/>
          <w:sz w:val="18"/>
          <w:szCs w:val="18"/>
        </w:rPr>
      </w:pPr>
      <w:r w:rsidRPr="00921ED7">
        <w:rPr>
          <w:rFonts w:cs="Arial"/>
          <w:sz w:val="18"/>
          <w:szCs w:val="18"/>
        </w:rPr>
        <w:t>Cláusula X</w:t>
      </w:r>
      <w:r w:rsidR="00B111AF">
        <w:rPr>
          <w:rFonts w:cs="Arial"/>
          <w:sz w:val="18"/>
          <w:szCs w:val="18"/>
        </w:rPr>
        <w:t>VI</w:t>
      </w:r>
      <w:r w:rsidR="000E46C6">
        <w:rPr>
          <w:rFonts w:cs="Arial"/>
          <w:sz w:val="18"/>
          <w:szCs w:val="18"/>
        </w:rPr>
        <w:t>I</w:t>
      </w:r>
      <w:r w:rsidRPr="00921ED7">
        <w:rPr>
          <w:rFonts w:cs="Arial"/>
          <w:sz w:val="18"/>
          <w:szCs w:val="18"/>
        </w:rPr>
        <w:t xml:space="preserve">. Reconexión del servicio. </w:t>
      </w:r>
      <w:r w:rsidRPr="00921ED7">
        <w:rPr>
          <w:rFonts w:cs="Arial"/>
          <w:b w:val="0"/>
          <w:sz w:val="18"/>
          <w:szCs w:val="18"/>
        </w:rPr>
        <w:t>Los costos por concepto de reconexión se encuentran debidamente publicados en el sitio WEB</w:t>
      </w:r>
      <w:r w:rsidR="00633806">
        <w:rPr>
          <w:rFonts w:cs="Arial"/>
          <w:b w:val="0"/>
          <w:sz w:val="18"/>
          <w:szCs w:val="18"/>
        </w:rPr>
        <w:t>:</w:t>
      </w:r>
    </w:p>
    <w:p w14:paraId="3A8406AF" w14:textId="2BE218E0" w:rsidR="000F69AF" w:rsidRPr="00921ED7" w:rsidRDefault="00CB3256" w:rsidP="001C1064">
      <w:pPr>
        <w:spacing w:after="0" w:line="240" w:lineRule="auto"/>
        <w:contextualSpacing/>
        <w:jc w:val="both"/>
        <w:rPr>
          <w:rFonts w:cs="Arial"/>
          <w:b w:val="0"/>
          <w:sz w:val="18"/>
          <w:szCs w:val="18"/>
        </w:rPr>
      </w:pPr>
      <w:hyperlink r:id="rId16" w:anchor="/terminos-y-condiciones" w:history="1">
        <w:r w:rsidRPr="009A6696">
          <w:rPr>
            <w:rStyle w:val="Hipervnculo"/>
            <w:rFonts w:cs="Arial"/>
            <w:b w:val="0"/>
            <w:sz w:val="18"/>
            <w:szCs w:val="18"/>
          </w:rPr>
          <w:t>www.econetzarcero.com/#/terminos-y-condiciones</w:t>
        </w:r>
      </w:hyperlink>
      <w:r>
        <w:rPr>
          <w:rFonts w:cs="Arial"/>
          <w:b w:val="0"/>
          <w:sz w:val="18"/>
          <w:szCs w:val="18"/>
        </w:rPr>
        <w:t xml:space="preserve"> </w:t>
      </w:r>
      <w:r w:rsidR="00633806">
        <w:rPr>
          <w:rFonts w:cs="Arial"/>
          <w:b w:val="0"/>
          <w:sz w:val="18"/>
          <w:szCs w:val="18"/>
        </w:rPr>
        <w:t>.</w:t>
      </w:r>
    </w:p>
    <w:p w14:paraId="76012CBB" w14:textId="77777777" w:rsidR="000F69AF" w:rsidRPr="00921ED7" w:rsidRDefault="000F69AF" w:rsidP="001C1064">
      <w:pPr>
        <w:spacing w:after="0" w:line="240" w:lineRule="auto"/>
        <w:contextualSpacing/>
        <w:jc w:val="both"/>
        <w:rPr>
          <w:rFonts w:cs="Arial"/>
          <w:b w:val="0"/>
          <w:sz w:val="18"/>
          <w:szCs w:val="18"/>
        </w:rPr>
      </w:pPr>
      <w:r w:rsidRPr="00921ED7">
        <w:rPr>
          <w:rFonts w:cs="Arial"/>
          <w:b w:val="0"/>
          <w:sz w:val="18"/>
          <w:szCs w:val="18"/>
        </w:rPr>
        <w:t>El operador/proveedor reconectará el servicio en el plazo de un (1) día hábil. Si transcurrido este plazo el operador/proveedor no ha procedido a la reconexión del servicio por causas atribuibles a éste, no podrá cobrar en la facturación monto alguno por este concepto.</w:t>
      </w:r>
    </w:p>
    <w:p w14:paraId="283B0575" w14:textId="6AB22911" w:rsidR="000F69AF" w:rsidRPr="004A201C" w:rsidRDefault="000F69AF" w:rsidP="001C1064">
      <w:pPr>
        <w:spacing w:after="0" w:line="240" w:lineRule="auto"/>
        <w:contextualSpacing/>
        <w:jc w:val="both"/>
        <w:rPr>
          <w:rFonts w:cs="Arial"/>
          <w:sz w:val="18"/>
          <w:szCs w:val="18"/>
        </w:rPr>
      </w:pPr>
      <w:r w:rsidRPr="00921ED7">
        <w:rPr>
          <w:rFonts w:cs="Arial"/>
          <w:sz w:val="18"/>
          <w:szCs w:val="18"/>
        </w:rPr>
        <w:t>Cláusula X</w:t>
      </w:r>
      <w:r w:rsidR="006954E3">
        <w:rPr>
          <w:rFonts w:cs="Arial"/>
          <w:sz w:val="18"/>
          <w:szCs w:val="18"/>
        </w:rPr>
        <w:t>VI</w:t>
      </w:r>
      <w:r w:rsidR="000E46C6">
        <w:rPr>
          <w:rFonts w:cs="Arial"/>
          <w:sz w:val="18"/>
          <w:szCs w:val="18"/>
        </w:rPr>
        <w:t>I</w:t>
      </w:r>
      <w:r w:rsidR="006954E3">
        <w:rPr>
          <w:rFonts w:cs="Arial"/>
          <w:sz w:val="18"/>
          <w:szCs w:val="18"/>
        </w:rPr>
        <w:t>I</w:t>
      </w:r>
      <w:r w:rsidRPr="00921ED7">
        <w:rPr>
          <w:rFonts w:cs="Arial"/>
          <w:sz w:val="18"/>
          <w:szCs w:val="18"/>
        </w:rPr>
        <w:t xml:space="preserve">. Desactivación y desconexión de servicios adicionales. </w:t>
      </w:r>
      <w:r w:rsidRPr="00921ED7">
        <w:rPr>
          <w:rFonts w:cs="Arial"/>
          <w:b w:val="0"/>
          <w:sz w:val="18"/>
          <w:szCs w:val="18"/>
        </w:rPr>
        <w:t xml:space="preserve">El operador/proveedor desactivará y desconectará los servicios que los usuarios finales contraten de forma adicional al servicio contratado, en un plazo máximo de un (1) día hábil desde la recepción de la solicitud del usuario final. </w:t>
      </w:r>
    </w:p>
    <w:p w14:paraId="7B4D251A" w14:textId="77777777" w:rsidR="000F69AF" w:rsidRPr="00921ED7" w:rsidRDefault="000F69AF" w:rsidP="001C1064">
      <w:pPr>
        <w:spacing w:after="0" w:line="240" w:lineRule="auto"/>
        <w:contextualSpacing/>
        <w:jc w:val="both"/>
        <w:rPr>
          <w:rFonts w:cs="Arial"/>
          <w:b w:val="0"/>
          <w:sz w:val="18"/>
          <w:szCs w:val="18"/>
        </w:rPr>
      </w:pPr>
      <w:r w:rsidRPr="00921ED7">
        <w:rPr>
          <w:rFonts w:cs="Arial"/>
          <w:b w:val="0"/>
          <w:sz w:val="18"/>
          <w:szCs w:val="18"/>
        </w:rPr>
        <w:t>En caso de que la desactivación o desconexión no se realizara en el plazo señalado, por causa no imputable al usuario final, los eventuales montos registrados durante el periodo excedido de dichos servicios deben ser cubiertos en su totalidad por el operador/proveedor.</w:t>
      </w:r>
    </w:p>
    <w:p w14:paraId="6DB04DB0" w14:textId="4E5728DF" w:rsidR="000F69AF" w:rsidRPr="00485A5B" w:rsidRDefault="000F69AF" w:rsidP="001C1064">
      <w:pPr>
        <w:spacing w:after="0" w:line="240" w:lineRule="auto"/>
        <w:contextualSpacing/>
        <w:jc w:val="both"/>
        <w:rPr>
          <w:rFonts w:cs="Arial"/>
          <w:b w:val="0"/>
          <w:bCs/>
          <w:sz w:val="18"/>
          <w:szCs w:val="18"/>
        </w:rPr>
      </w:pPr>
      <w:r w:rsidRPr="00921ED7">
        <w:rPr>
          <w:rFonts w:cs="Arial"/>
          <w:sz w:val="18"/>
          <w:szCs w:val="18"/>
        </w:rPr>
        <w:t>Cláusula X</w:t>
      </w:r>
      <w:r w:rsidR="000E46C6">
        <w:rPr>
          <w:rFonts w:cs="Arial"/>
          <w:sz w:val="18"/>
          <w:szCs w:val="18"/>
        </w:rPr>
        <w:t>IX</w:t>
      </w:r>
      <w:r w:rsidRPr="00921ED7">
        <w:rPr>
          <w:rFonts w:cs="Arial"/>
          <w:sz w:val="18"/>
          <w:szCs w:val="18"/>
        </w:rPr>
        <w:t xml:space="preserve">. Calidad del servicio. </w:t>
      </w:r>
      <w:r w:rsidRPr="00921ED7">
        <w:rPr>
          <w:rFonts w:cs="Arial"/>
          <w:b w:val="0"/>
          <w:bCs/>
          <w:sz w:val="18"/>
          <w:szCs w:val="18"/>
        </w:rPr>
        <w:t>El operador se compromete a brindar el servicio contratado respetando los umbrales de los siguientes indicadores de calidad:</w:t>
      </w:r>
      <w:r w:rsidRPr="00921ED7">
        <w:rPr>
          <w:rFonts w:cs="Arial"/>
          <w:sz w:val="18"/>
          <w:szCs w:val="18"/>
        </w:rPr>
        <w:t xml:space="preserve"> </w:t>
      </w:r>
    </w:p>
    <w:p w14:paraId="743BA0E1" w14:textId="77777777" w:rsidR="000F69AF" w:rsidRPr="00921ED7" w:rsidRDefault="000F69AF" w:rsidP="001C1064">
      <w:pPr>
        <w:spacing w:after="0" w:line="240" w:lineRule="auto"/>
        <w:contextualSpacing/>
        <w:jc w:val="both"/>
        <w:rPr>
          <w:rFonts w:cs="Arial"/>
          <w:b w:val="0"/>
          <w:sz w:val="14"/>
          <w:szCs w:val="14"/>
        </w:rPr>
      </w:pPr>
    </w:p>
    <w:tbl>
      <w:tblPr>
        <w:tblStyle w:val="Tablaconcuadrcula2"/>
        <w:tblW w:w="0" w:type="auto"/>
        <w:jc w:val="center"/>
        <w:tblLook w:val="04A0" w:firstRow="1" w:lastRow="0" w:firstColumn="1" w:lastColumn="0" w:noHBand="0" w:noVBand="1"/>
      </w:tblPr>
      <w:tblGrid>
        <w:gridCol w:w="4169"/>
        <w:gridCol w:w="827"/>
      </w:tblGrid>
      <w:tr w:rsidR="000F69AF" w:rsidRPr="00921ED7" w14:paraId="10EB19D2" w14:textId="77777777" w:rsidTr="00F12766">
        <w:trPr>
          <w:trHeight w:val="175"/>
          <w:jc w:val="center"/>
        </w:trPr>
        <w:tc>
          <w:tcPr>
            <w:tcW w:w="5098" w:type="dxa"/>
            <w:gridSpan w:val="2"/>
            <w:shd w:val="clear" w:color="auto" w:fill="007589"/>
            <w:vAlign w:val="center"/>
          </w:tcPr>
          <w:p w14:paraId="2E97CEF3" w14:textId="77777777" w:rsidR="000F69AF" w:rsidRPr="00921ED7" w:rsidRDefault="000F69AF" w:rsidP="001C1064">
            <w:pPr>
              <w:contextualSpacing/>
              <w:jc w:val="center"/>
              <w:rPr>
                <w:rFonts w:cs="Arial"/>
                <w:color w:val="FFFFFF" w:themeColor="background1"/>
                <w:sz w:val="14"/>
                <w:szCs w:val="14"/>
              </w:rPr>
            </w:pPr>
            <w:r w:rsidRPr="00921ED7">
              <w:rPr>
                <w:rFonts w:cs="Arial"/>
                <w:color w:val="FFFFFF" w:themeColor="background1"/>
                <w:sz w:val="14"/>
                <w:szCs w:val="14"/>
              </w:rPr>
              <w:t>SERVICIO DE ACCESO A INTERNET FIJO</w:t>
            </w:r>
          </w:p>
        </w:tc>
      </w:tr>
      <w:tr w:rsidR="000F69AF" w:rsidRPr="00921ED7" w14:paraId="38B4ED60" w14:textId="77777777" w:rsidTr="00F12766">
        <w:trPr>
          <w:trHeight w:val="175"/>
          <w:jc w:val="center"/>
        </w:trPr>
        <w:tc>
          <w:tcPr>
            <w:tcW w:w="0" w:type="auto"/>
            <w:shd w:val="clear" w:color="auto" w:fill="007589"/>
            <w:vAlign w:val="center"/>
            <w:hideMark/>
          </w:tcPr>
          <w:p w14:paraId="264A4317" w14:textId="77777777" w:rsidR="000F69AF" w:rsidRPr="00921ED7" w:rsidRDefault="000F69AF" w:rsidP="001C1064">
            <w:pPr>
              <w:contextualSpacing/>
              <w:jc w:val="center"/>
              <w:rPr>
                <w:rFonts w:cs="Arial"/>
                <w:color w:val="FFFFFF" w:themeColor="background1"/>
                <w:sz w:val="14"/>
                <w:szCs w:val="14"/>
              </w:rPr>
            </w:pPr>
            <w:r w:rsidRPr="00921ED7">
              <w:rPr>
                <w:rFonts w:cs="Arial"/>
                <w:color w:val="FFFFFF" w:themeColor="background1"/>
                <w:sz w:val="14"/>
                <w:szCs w:val="14"/>
              </w:rPr>
              <w:t>Indicador</w:t>
            </w:r>
          </w:p>
        </w:tc>
        <w:tc>
          <w:tcPr>
            <w:tcW w:w="827" w:type="dxa"/>
            <w:shd w:val="clear" w:color="auto" w:fill="007589"/>
            <w:vAlign w:val="center"/>
            <w:hideMark/>
          </w:tcPr>
          <w:p w14:paraId="09FC8CDF" w14:textId="77777777" w:rsidR="000F69AF" w:rsidRPr="00921ED7" w:rsidRDefault="000F69AF" w:rsidP="001C1064">
            <w:pPr>
              <w:contextualSpacing/>
              <w:jc w:val="center"/>
              <w:rPr>
                <w:rFonts w:cs="Arial"/>
                <w:color w:val="FFFFFF" w:themeColor="background1"/>
                <w:sz w:val="14"/>
                <w:szCs w:val="14"/>
              </w:rPr>
            </w:pPr>
            <w:r w:rsidRPr="00921ED7">
              <w:rPr>
                <w:rFonts w:cs="Arial"/>
                <w:color w:val="FFFFFF" w:themeColor="background1"/>
                <w:sz w:val="14"/>
                <w:szCs w:val="14"/>
              </w:rPr>
              <w:t>Umbral</w:t>
            </w:r>
          </w:p>
        </w:tc>
      </w:tr>
      <w:tr w:rsidR="000F69AF" w:rsidRPr="00921ED7" w14:paraId="7B09E03F" w14:textId="77777777" w:rsidTr="00F12766">
        <w:trPr>
          <w:trHeight w:val="410"/>
          <w:jc w:val="center"/>
        </w:trPr>
        <w:tc>
          <w:tcPr>
            <w:tcW w:w="0" w:type="auto"/>
            <w:vAlign w:val="center"/>
            <w:hideMark/>
          </w:tcPr>
          <w:p w14:paraId="100355B8"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Tiempo de instalación del servicio (IC-1)</w:t>
            </w:r>
          </w:p>
          <w:p w14:paraId="6AFC1F26"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-Infraestructura disponible inmediatamente-</w:t>
            </w:r>
          </w:p>
        </w:tc>
        <w:tc>
          <w:tcPr>
            <w:tcW w:w="827" w:type="dxa"/>
            <w:vAlign w:val="center"/>
            <w:hideMark/>
          </w:tcPr>
          <w:p w14:paraId="6543F48E"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4 días hábiles</w:t>
            </w:r>
          </w:p>
        </w:tc>
      </w:tr>
      <w:tr w:rsidR="000F69AF" w:rsidRPr="00921ED7" w14:paraId="62CA85C9" w14:textId="77777777" w:rsidTr="00F12766">
        <w:trPr>
          <w:trHeight w:val="402"/>
          <w:jc w:val="center"/>
        </w:trPr>
        <w:tc>
          <w:tcPr>
            <w:tcW w:w="0" w:type="auto"/>
            <w:vAlign w:val="center"/>
            <w:hideMark/>
          </w:tcPr>
          <w:p w14:paraId="44ECC9F9"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Tiempo de instalación del servicio (IC-1)</w:t>
            </w:r>
          </w:p>
          <w:p w14:paraId="4B0D1D50"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 Infraestructura no disponible inmediatamente-</w:t>
            </w:r>
          </w:p>
        </w:tc>
        <w:tc>
          <w:tcPr>
            <w:tcW w:w="827" w:type="dxa"/>
            <w:vAlign w:val="center"/>
            <w:hideMark/>
          </w:tcPr>
          <w:p w14:paraId="512A6752"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10 días hábiles</w:t>
            </w:r>
          </w:p>
        </w:tc>
      </w:tr>
      <w:tr w:rsidR="000F69AF" w:rsidRPr="00921ED7" w14:paraId="75924198" w14:textId="77777777" w:rsidTr="00F12766">
        <w:trPr>
          <w:trHeight w:val="414"/>
          <w:jc w:val="center"/>
        </w:trPr>
        <w:tc>
          <w:tcPr>
            <w:tcW w:w="0" w:type="auto"/>
            <w:vAlign w:val="center"/>
            <w:hideMark/>
          </w:tcPr>
          <w:p w14:paraId="0E7B576D"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Tiempo de instalación del servicio (IC-1)</w:t>
            </w:r>
          </w:p>
          <w:p w14:paraId="2CD59730"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 Infraestructura externa no existente -</w:t>
            </w:r>
          </w:p>
        </w:tc>
        <w:tc>
          <w:tcPr>
            <w:tcW w:w="827" w:type="dxa"/>
            <w:vAlign w:val="center"/>
            <w:hideMark/>
          </w:tcPr>
          <w:p w14:paraId="1915D4D2"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20 días hábiles</w:t>
            </w:r>
          </w:p>
        </w:tc>
      </w:tr>
      <w:tr w:rsidR="000F69AF" w:rsidRPr="00921ED7" w14:paraId="76D7DAAF" w14:textId="77777777" w:rsidTr="00F12766">
        <w:trPr>
          <w:trHeight w:val="414"/>
          <w:jc w:val="center"/>
        </w:trPr>
        <w:tc>
          <w:tcPr>
            <w:tcW w:w="0" w:type="auto"/>
            <w:vAlign w:val="center"/>
          </w:tcPr>
          <w:p w14:paraId="06EB6519"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Tiempo de reconexión del servicio</w:t>
            </w:r>
          </w:p>
        </w:tc>
        <w:tc>
          <w:tcPr>
            <w:tcW w:w="827" w:type="dxa"/>
            <w:vAlign w:val="center"/>
          </w:tcPr>
          <w:p w14:paraId="0F9233BF"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1 día hábil</w:t>
            </w:r>
          </w:p>
        </w:tc>
      </w:tr>
      <w:tr w:rsidR="000F69AF" w:rsidRPr="00921ED7" w14:paraId="5C0A7704" w14:textId="77777777" w:rsidTr="00F12766">
        <w:trPr>
          <w:trHeight w:val="222"/>
          <w:jc w:val="center"/>
        </w:trPr>
        <w:tc>
          <w:tcPr>
            <w:tcW w:w="0" w:type="auto"/>
            <w:vAlign w:val="center"/>
          </w:tcPr>
          <w:p w14:paraId="51ED6389"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Tiempo de reparación de fallas (IC-2)</w:t>
            </w:r>
          </w:p>
        </w:tc>
        <w:tc>
          <w:tcPr>
            <w:tcW w:w="827" w:type="dxa"/>
            <w:vAlign w:val="center"/>
          </w:tcPr>
          <w:p w14:paraId="1B105145"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1 día hábil</w:t>
            </w:r>
          </w:p>
        </w:tc>
      </w:tr>
      <w:tr w:rsidR="000F69AF" w:rsidRPr="00921ED7" w14:paraId="4440F7E5" w14:textId="77777777" w:rsidTr="00F12766">
        <w:trPr>
          <w:trHeight w:val="175"/>
          <w:jc w:val="center"/>
        </w:trPr>
        <w:tc>
          <w:tcPr>
            <w:tcW w:w="0" w:type="auto"/>
            <w:vAlign w:val="center"/>
            <w:hideMark/>
          </w:tcPr>
          <w:p w14:paraId="1884C213"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Disponibilidad del servicio asociada a la red de núcleo o “</w:t>
            </w:r>
            <w:proofErr w:type="spellStart"/>
            <w:r w:rsidRPr="00921ED7">
              <w:rPr>
                <w:rFonts w:cs="Arial"/>
                <w:b w:val="0"/>
                <w:bCs/>
                <w:sz w:val="14"/>
                <w:szCs w:val="14"/>
              </w:rPr>
              <w:t>core</w:t>
            </w:r>
            <w:proofErr w:type="spellEnd"/>
            <w:r w:rsidRPr="00921ED7">
              <w:rPr>
                <w:rFonts w:cs="Arial"/>
                <w:b w:val="0"/>
                <w:bCs/>
                <w:sz w:val="14"/>
                <w:szCs w:val="14"/>
              </w:rPr>
              <w:t>” (IC-7)</w:t>
            </w:r>
          </w:p>
        </w:tc>
        <w:tc>
          <w:tcPr>
            <w:tcW w:w="827" w:type="dxa"/>
            <w:vAlign w:val="center"/>
            <w:hideMark/>
          </w:tcPr>
          <w:p w14:paraId="381622C7"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99,97%</w:t>
            </w:r>
          </w:p>
        </w:tc>
      </w:tr>
      <w:tr w:rsidR="000F69AF" w:rsidRPr="00921ED7" w14:paraId="2B9F63BD" w14:textId="77777777" w:rsidTr="00F12766">
        <w:trPr>
          <w:trHeight w:val="122"/>
          <w:jc w:val="center"/>
        </w:trPr>
        <w:tc>
          <w:tcPr>
            <w:tcW w:w="0" w:type="auto"/>
            <w:vAlign w:val="center"/>
          </w:tcPr>
          <w:p w14:paraId="0B72F099"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Retardo local (ID-16)</w:t>
            </w:r>
          </w:p>
        </w:tc>
        <w:tc>
          <w:tcPr>
            <w:tcW w:w="827" w:type="dxa"/>
            <w:vAlign w:val="center"/>
          </w:tcPr>
          <w:p w14:paraId="5384E058"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50 ms</w:t>
            </w:r>
          </w:p>
        </w:tc>
      </w:tr>
      <w:tr w:rsidR="000F69AF" w:rsidRPr="00921ED7" w14:paraId="196BA439" w14:textId="77777777" w:rsidTr="00F12766">
        <w:trPr>
          <w:trHeight w:val="183"/>
          <w:jc w:val="center"/>
        </w:trPr>
        <w:tc>
          <w:tcPr>
            <w:tcW w:w="0" w:type="auto"/>
            <w:vAlign w:val="center"/>
          </w:tcPr>
          <w:p w14:paraId="1CC22659"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Retardo internacional (ID-17)</w:t>
            </w:r>
          </w:p>
        </w:tc>
        <w:tc>
          <w:tcPr>
            <w:tcW w:w="827" w:type="dxa"/>
            <w:vAlign w:val="center"/>
          </w:tcPr>
          <w:p w14:paraId="5F45F242"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150 ms</w:t>
            </w:r>
          </w:p>
        </w:tc>
      </w:tr>
      <w:tr w:rsidR="000F69AF" w:rsidRPr="00921ED7" w14:paraId="6F56C0F2" w14:textId="77777777" w:rsidTr="00F12766">
        <w:trPr>
          <w:trHeight w:val="344"/>
          <w:jc w:val="center"/>
        </w:trPr>
        <w:tc>
          <w:tcPr>
            <w:tcW w:w="0" w:type="auto"/>
            <w:vAlign w:val="center"/>
          </w:tcPr>
          <w:p w14:paraId="5187D4CE"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Relación entre velocidad de transferencia de datos local o internacional respecto a la velocidad aprovisionada (ID-18)</w:t>
            </w:r>
          </w:p>
        </w:tc>
        <w:tc>
          <w:tcPr>
            <w:tcW w:w="827" w:type="dxa"/>
            <w:vAlign w:val="center"/>
          </w:tcPr>
          <w:p w14:paraId="62FBC238" w14:textId="77777777" w:rsidR="000F69AF" w:rsidRPr="00921ED7" w:rsidRDefault="000F69AF" w:rsidP="001C1064">
            <w:pPr>
              <w:contextualSpacing/>
              <w:jc w:val="center"/>
              <w:rPr>
                <w:rFonts w:cs="Arial"/>
                <w:b w:val="0"/>
                <w:bCs/>
                <w:sz w:val="14"/>
                <w:szCs w:val="14"/>
              </w:rPr>
            </w:pPr>
            <w:r w:rsidRPr="00921ED7">
              <w:rPr>
                <w:rFonts w:cs="Arial"/>
                <w:b w:val="0"/>
                <w:bCs/>
                <w:sz w:val="14"/>
                <w:szCs w:val="14"/>
              </w:rPr>
              <w:t>80%</w:t>
            </w:r>
          </w:p>
        </w:tc>
      </w:tr>
    </w:tbl>
    <w:p w14:paraId="1C130025" w14:textId="00C7CEF4" w:rsidR="000B06A8" w:rsidRDefault="000B06A8" w:rsidP="000B06A8">
      <w:pPr>
        <w:autoSpaceDE w:val="0"/>
        <w:autoSpaceDN w:val="0"/>
        <w:spacing w:line="240" w:lineRule="auto"/>
        <w:contextualSpacing/>
        <w:jc w:val="both"/>
        <w:rPr>
          <w:rFonts w:cs="Arial"/>
          <w:b w:val="0"/>
          <w:sz w:val="18"/>
          <w:szCs w:val="18"/>
        </w:rPr>
      </w:pPr>
      <w:r>
        <w:rPr>
          <w:rFonts w:cs="Arial"/>
          <w:sz w:val="18"/>
          <w:szCs w:val="18"/>
        </w:rPr>
        <w:t>Cláusula X</w:t>
      </w:r>
      <w:r w:rsidR="006954E3">
        <w:rPr>
          <w:rFonts w:cs="Arial"/>
          <w:sz w:val="18"/>
          <w:szCs w:val="18"/>
        </w:rPr>
        <w:t>X</w:t>
      </w:r>
      <w:r>
        <w:rPr>
          <w:rFonts w:cs="Arial"/>
          <w:sz w:val="18"/>
          <w:szCs w:val="18"/>
        </w:rPr>
        <w:t xml:space="preserve">. Compensaciones y reembolsos. </w:t>
      </w:r>
      <w:r>
        <w:rPr>
          <w:rFonts w:cs="Arial"/>
          <w:b w:val="0"/>
          <w:sz w:val="18"/>
          <w:szCs w:val="18"/>
        </w:rPr>
        <w:t xml:space="preserve">El operador/proveedor brindará el servicio contratado con eficiencia y de forma continua y aplicará las compensaciones y reembolsos en caso de degradación o interrupción del servicio con excepción de los casos que se consideren eximentes de responsabilidad según la normativa vigente. Para efectos de la compensación por interrupciones, el operador/proveedor contabilizará el tiempo de interrupción del servicio desde el instante en el que se produce la interrupción hasta el instante en el que el servicio se restablece por completo y regresa a su condición normal de funcionamiento. El cálculo de la compensación se efectuará de la siguiente manera, según la fórmula establecida en el Reglamento de Prestación y Calidad de Servicios: </w:t>
      </w:r>
    </w:p>
    <w:p w14:paraId="1FF95360" w14:textId="77777777" w:rsidR="000B06A8" w:rsidRDefault="000B06A8" w:rsidP="000B06A8">
      <w:pPr>
        <w:autoSpaceDE w:val="0"/>
        <w:autoSpaceDN w:val="0"/>
        <w:spacing w:line="240" w:lineRule="auto"/>
        <w:contextualSpacing/>
        <w:jc w:val="both"/>
        <w:rPr>
          <w:rFonts w:cs="Arial"/>
          <w:b w:val="0"/>
          <w:sz w:val="18"/>
          <w:szCs w:val="18"/>
        </w:rPr>
      </w:pPr>
    </w:p>
    <w:p w14:paraId="5E5B7E94" w14:textId="3BFCB8E6" w:rsidR="000B06A8" w:rsidRDefault="000B06A8" w:rsidP="000B06A8">
      <w:pPr>
        <w:autoSpaceDE w:val="0"/>
        <w:autoSpaceDN w:val="0"/>
        <w:spacing w:line="240" w:lineRule="auto"/>
        <w:contextualSpacing/>
        <w:jc w:val="center"/>
        <w:rPr>
          <w:rFonts w:cs="Arial"/>
          <w:b w:val="0"/>
          <w:sz w:val="18"/>
          <w:szCs w:val="18"/>
        </w:rPr>
      </w:pPr>
      <w:r>
        <w:rPr>
          <w:rFonts w:cs="Arial"/>
          <w:noProof/>
          <w:sz w:val="18"/>
          <w:szCs w:val="18"/>
        </w:rPr>
        <w:drawing>
          <wp:inline distT="0" distB="0" distL="0" distR="0" wp14:anchorId="6335A54A" wp14:editId="25172206">
            <wp:extent cx="3295650" cy="2660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35257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95650" cy="266065"/>
                    </a:xfrm>
                    <a:prstGeom prst="rect">
                      <a:avLst/>
                    </a:prstGeom>
                    <a:noFill/>
                    <a:ln>
                      <a:noFill/>
                    </a:ln>
                  </pic:spPr>
                </pic:pic>
              </a:graphicData>
            </a:graphic>
          </wp:inline>
        </w:drawing>
      </w:r>
    </w:p>
    <w:p w14:paraId="694E3468" w14:textId="783D6659" w:rsidR="004A2C40" w:rsidRDefault="004A2C40" w:rsidP="000B06A8">
      <w:pPr>
        <w:autoSpaceDE w:val="0"/>
        <w:autoSpaceDN w:val="0"/>
        <w:spacing w:line="240" w:lineRule="auto"/>
        <w:contextualSpacing/>
        <w:jc w:val="center"/>
        <w:rPr>
          <w:rFonts w:cs="Arial"/>
          <w:b w:val="0"/>
          <w:sz w:val="18"/>
          <w:szCs w:val="18"/>
        </w:rPr>
      </w:pPr>
    </w:p>
    <w:p w14:paraId="668C6C1A" w14:textId="5F80E708" w:rsidR="004A2C40" w:rsidRPr="000B06A8" w:rsidRDefault="004A2C40" w:rsidP="004A2C40">
      <w:pPr>
        <w:autoSpaceDE w:val="0"/>
        <w:autoSpaceDN w:val="0"/>
        <w:spacing w:line="240" w:lineRule="auto"/>
        <w:contextualSpacing/>
        <w:jc w:val="both"/>
        <w:rPr>
          <w:rFonts w:cs="Arial"/>
          <w:b w:val="0"/>
          <w:sz w:val="18"/>
          <w:szCs w:val="18"/>
        </w:rPr>
      </w:pPr>
      <w:r w:rsidRPr="004A2C40">
        <w:rPr>
          <w:rFonts w:cs="Arial"/>
          <w:b w:val="0"/>
          <w:sz w:val="18"/>
          <w:szCs w:val="18"/>
        </w:rPr>
        <w:t>Para efectos de la contabilización en la fórmula anterior, se considera que una degradación en un servicio de telecomunicaciones constituye una interrupción, cuando al menos uno de los indicadores particulares definidos en el RPCS para el servicio en cuestión, tenga un cumplimiento igual o inferior a un 40%</w:t>
      </w:r>
      <w:r>
        <w:rPr>
          <w:rFonts w:cs="Arial"/>
          <w:b w:val="0"/>
          <w:sz w:val="18"/>
          <w:szCs w:val="18"/>
        </w:rPr>
        <w:t xml:space="preserve">, </w:t>
      </w:r>
      <w:r w:rsidRPr="00921ED7">
        <w:rPr>
          <w:rFonts w:cs="Arial"/>
          <w:b w:val="0"/>
          <w:sz w:val="18"/>
          <w:szCs w:val="18"/>
        </w:rPr>
        <w:t xml:space="preserve">los cuales se encuentran debidamente publicados en el sitio </w:t>
      </w:r>
      <w:hyperlink r:id="rId18" w:anchor="/terminos-y-condiciones" w:history="1">
        <w:r w:rsidR="00CB3256">
          <w:rPr>
            <w:rStyle w:val="Hipervnculo"/>
            <w:rFonts w:cs="Arial"/>
            <w:b w:val="0"/>
            <w:sz w:val="18"/>
            <w:szCs w:val="18"/>
          </w:rPr>
          <w:t>www.econetzarcero.com/#/terminos-y-condiciones</w:t>
        </w:r>
      </w:hyperlink>
      <w:r w:rsidRPr="004A2C40">
        <w:rPr>
          <w:rFonts w:cs="Arial"/>
          <w:b w:val="0"/>
          <w:sz w:val="18"/>
          <w:szCs w:val="18"/>
        </w:rPr>
        <w:t>.</w:t>
      </w:r>
    </w:p>
    <w:p w14:paraId="6D1E9290" w14:textId="0C5B1540" w:rsidR="000F69AF" w:rsidRPr="00921ED7" w:rsidRDefault="000F69AF" w:rsidP="001C1064">
      <w:pPr>
        <w:spacing w:after="0" w:line="240" w:lineRule="auto"/>
        <w:contextualSpacing/>
        <w:jc w:val="both"/>
        <w:rPr>
          <w:rFonts w:cs="Arial"/>
          <w:b w:val="0"/>
          <w:sz w:val="18"/>
          <w:szCs w:val="18"/>
        </w:rPr>
      </w:pPr>
      <w:r w:rsidRPr="00921ED7">
        <w:rPr>
          <w:rFonts w:cs="Arial"/>
          <w:sz w:val="18"/>
          <w:szCs w:val="18"/>
        </w:rPr>
        <w:t>Cláusula X</w:t>
      </w:r>
      <w:r w:rsidR="00B111AF">
        <w:rPr>
          <w:rFonts w:cs="Arial"/>
          <w:sz w:val="18"/>
          <w:szCs w:val="18"/>
        </w:rPr>
        <w:t>X</w:t>
      </w:r>
      <w:r w:rsidR="000E46C6">
        <w:rPr>
          <w:rFonts w:cs="Arial"/>
          <w:sz w:val="18"/>
          <w:szCs w:val="18"/>
        </w:rPr>
        <w:t>I</w:t>
      </w:r>
      <w:r w:rsidRPr="00921ED7">
        <w:rPr>
          <w:rFonts w:cs="Arial"/>
          <w:sz w:val="18"/>
          <w:szCs w:val="18"/>
        </w:rPr>
        <w:t xml:space="preserve">. Atención y reparación de fallas que afecten el servicio. </w:t>
      </w:r>
      <w:r w:rsidRPr="00921ED7">
        <w:rPr>
          <w:rFonts w:cs="Arial"/>
          <w:b w:val="0"/>
          <w:sz w:val="18"/>
          <w:szCs w:val="18"/>
        </w:rPr>
        <w:t xml:space="preserve">El operador/proveedor tiene habilitado el teléfono </w:t>
      </w:r>
      <w:r w:rsidRPr="00921ED7">
        <w:rPr>
          <w:rFonts w:cs="Arial"/>
          <w:b w:val="0"/>
          <w:sz w:val="18"/>
          <w:szCs w:val="18"/>
        </w:rPr>
        <w:t xml:space="preserve">gratuito del Centro de Atención al Usuario Final señalado en la carátula del presente contrato, para que el usuario final interponga reportes, por fallas que se presenten en el servicio contratado. El operador/proveedor deberá repararlas y restablecer el servicio a sus condiciones normales de funcionamiento en el plazo máximo de un (1) día hábil.  </w:t>
      </w:r>
    </w:p>
    <w:p w14:paraId="460878FA" w14:textId="0B333536" w:rsidR="000F69AF" w:rsidRPr="00921ED7" w:rsidRDefault="000F69AF" w:rsidP="001C1064">
      <w:pPr>
        <w:spacing w:after="0" w:line="240" w:lineRule="auto"/>
        <w:contextualSpacing/>
        <w:jc w:val="both"/>
        <w:rPr>
          <w:rFonts w:cs="Arial"/>
          <w:b w:val="0"/>
          <w:sz w:val="18"/>
          <w:szCs w:val="18"/>
        </w:rPr>
      </w:pPr>
      <w:r w:rsidRPr="00921ED7">
        <w:rPr>
          <w:rFonts w:cs="Arial"/>
          <w:b w:val="0"/>
          <w:sz w:val="18"/>
          <w:szCs w:val="18"/>
        </w:rPr>
        <w:t>El usuario final permitirá que el operador/proveedor realice visitas técnicas en sus instalaciones, con el fin de efectuar labores de instalación, desinstalación, soporte y mantenimiento, cuando así lo requiera. Lo anterior deberá efectuarse previa coordinación con el usuario final y, además, el personal técnico deberá encontrarse debidamente identificado</w:t>
      </w:r>
      <w:r w:rsidRPr="00921ED7">
        <w:rPr>
          <w:rFonts w:cs="Arial"/>
          <w:sz w:val="18"/>
          <w:szCs w:val="18"/>
        </w:rPr>
        <w:t xml:space="preserve"> </w:t>
      </w:r>
      <w:r w:rsidRPr="00921ED7">
        <w:rPr>
          <w:rFonts w:cs="Arial"/>
          <w:b w:val="0"/>
          <w:sz w:val="18"/>
          <w:szCs w:val="18"/>
        </w:rPr>
        <w:t xml:space="preserve">y mostrar una orden de trabajo expedida por el operador/proveedor. En caso de que el usuario final no permita que se realicen dichas visitas técnicas, el operador/proveedor se encontrará exento de responsabilidad en los términos del Reglamento de Prestación y Calidad de Servicios, siempre y cuando sea debidamente acreditado ante la Sutel. </w:t>
      </w:r>
    </w:p>
    <w:p w14:paraId="4E15D8B3" w14:textId="5CB512DF" w:rsidR="000F69AF" w:rsidRPr="00921ED7" w:rsidRDefault="000F69AF" w:rsidP="001C1064">
      <w:pPr>
        <w:spacing w:after="0" w:line="240" w:lineRule="auto"/>
        <w:contextualSpacing/>
        <w:jc w:val="both"/>
        <w:rPr>
          <w:rFonts w:cs="Arial"/>
          <w:b w:val="0"/>
          <w:sz w:val="18"/>
          <w:szCs w:val="18"/>
        </w:rPr>
      </w:pPr>
      <w:r w:rsidRPr="00921ED7">
        <w:rPr>
          <w:rFonts w:cs="Arial"/>
          <w:b w:val="0"/>
          <w:sz w:val="18"/>
          <w:szCs w:val="18"/>
        </w:rPr>
        <w:t xml:space="preserve">Si la falla fue ocasionada por el usuario final, el operador/proveedor realizará las reparaciones y, a partir de la segunda visita técnica injustificada, cobrará al usuario final los montos indicados en el sitio WEB: </w:t>
      </w:r>
      <w:hyperlink r:id="rId19" w:anchor="/terminos-y-condiciones" w:history="1">
        <w:r w:rsidR="00CB3256">
          <w:rPr>
            <w:rStyle w:val="Hipervnculo"/>
            <w:rFonts w:cs="Arial"/>
            <w:b w:val="0"/>
            <w:sz w:val="18"/>
            <w:szCs w:val="18"/>
          </w:rPr>
          <w:t>www.econetzarcero.com/#/terminos-y-condiciones</w:t>
        </w:r>
      </w:hyperlink>
      <w:r w:rsidR="00CB3256">
        <w:rPr>
          <w:rFonts w:cs="Arial"/>
          <w:b w:val="0"/>
          <w:sz w:val="18"/>
          <w:szCs w:val="18"/>
        </w:rPr>
        <w:t xml:space="preserve"> </w:t>
      </w:r>
    </w:p>
    <w:p w14:paraId="744DE3DA" w14:textId="1D4AEAFB" w:rsidR="000F69AF" w:rsidRPr="00921ED7" w:rsidRDefault="000F69AF" w:rsidP="001C1064">
      <w:pPr>
        <w:spacing w:after="0" w:line="240" w:lineRule="auto"/>
        <w:contextualSpacing/>
        <w:jc w:val="both"/>
        <w:rPr>
          <w:rFonts w:cs="Arial"/>
          <w:b w:val="0"/>
          <w:sz w:val="18"/>
          <w:szCs w:val="18"/>
        </w:rPr>
      </w:pPr>
      <w:r w:rsidRPr="00921ED7">
        <w:rPr>
          <w:rFonts w:cs="Arial"/>
          <w:sz w:val="18"/>
          <w:szCs w:val="18"/>
        </w:rPr>
        <w:t>Cláusula X</w:t>
      </w:r>
      <w:r w:rsidR="00B111AF">
        <w:rPr>
          <w:rFonts w:cs="Arial"/>
          <w:sz w:val="18"/>
          <w:szCs w:val="18"/>
        </w:rPr>
        <w:t>X</w:t>
      </w:r>
      <w:r w:rsidR="000E46C6">
        <w:rPr>
          <w:rFonts w:cs="Arial"/>
          <w:sz w:val="18"/>
          <w:szCs w:val="18"/>
        </w:rPr>
        <w:t>I</w:t>
      </w:r>
      <w:r w:rsidR="00633806">
        <w:rPr>
          <w:rFonts w:cs="Arial"/>
          <w:sz w:val="18"/>
          <w:szCs w:val="18"/>
        </w:rPr>
        <w:t>I</w:t>
      </w:r>
      <w:r w:rsidRPr="00921ED7">
        <w:rPr>
          <w:rFonts w:cs="Arial"/>
          <w:sz w:val="18"/>
          <w:szCs w:val="18"/>
        </w:rPr>
        <w:t xml:space="preserve">. Reportes de trabajos en las redes y sistemas de telecomunicaciones. </w:t>
      </w:r>
      <w:r w:rsidRPr="00921ED7">
        <w:rPr>
          <w:rFonts w:cs="Arial"/>
          <w:b w:val="0"/>
          <w:sz w:val="18"/>
          <w:szCs w:val="18"/>
        </w:rPr>
        <w:t>El operador/proveedor, previo a la ejecución de trabajos de intervención en sus redes, y con una antelación de al menos 48 horas, informará a sus usuarios finales sobre los servicios que se verán afectados, así como las zonas y el tiempo de afectación; lo anterior</w:t>
      </w:r>
      <w:r w:rsidRPr="00921ED7">
        <w:rPr>
          <w:rFonts w:cs="Arial"/>
          <w:sz w:val="18"/>
          <w:szCs w:val="18"/>
        </w:rPr>
        <w:t xml:space="preserve"> </w:t>
      </w:r>
      <w:r w:rsidRPr="00921ED7">
        <w:rPr>
          <w:rFonts w:cs="Arial"/>
          <w:b w:val="0"/>
          <w:sz w:val="18"/>
          <w:szCs w:val="18"/>
        </w:rPr>
        <w:t xml:space="preserve">a través de la publicación en el sitio WEB del operador/proveedor o comunicación electrónica directa. Para estos efectos, podrá hacer uso de sistemas informáticos en línea que permitan mantener una actualización en tiempo real de los trabajos de intervención o modificación en sus redes y sistemas de telecomunicaciones, así como los resultados de dichos trabajos. </w:t>
      </w:r>
    </w:p>
    <w:p w14:paraId="6EA00E26" w14:textId="5E255D09" w:rsidR="000F69AF" w:rsidRPr="00921ED7" w:rsidRDefault="000F69AF" w:rsidP="001C1064">
      <w:pPr>
        <w:spacing w:after="0" w:line="240" w:lineRule="auto"/>
        <w:contextualSpacing/>
        <w:jc w:val="both"/>
        <w:rPr>
          <w:rFonts w:cs="Arial"/>
          <w:b w:val="0"/>
          <w:sz w:val="18"/>
          <w:szCs w:val="18"/>
        </w:rPr>
      </w:pPr>
      <w:r w:rsidRPr="00921ED7">
        <w:rPr>
          <w:rFonts w:cs="Arial"/>
          <w:sz w:val="18"/>
          <w:szCs w:val="18"/>
        </w:rPr>
        <w:t>Cláusula X</w:t>
      </w:r>
      <w:r w:rsidR="00B111AF">
        <w:rPr>
          <w:rFonts w:cs="Arial"/>
          <w:sz w:val="18"/>
          <w:szCs w:val="18"/>
        </w:rPr>
        <w:t>X</w:t>
      </w:r>
      <w:r w:rsidR="006954E3">
        <w:rPr>
          <w:rFonts w:cs="Arial"/>
          <w:sz w:val="18"/>
          <w:szCs w:val="18"/>
        </w:rPr>
        <w:t>II</w:t>
      </w:r>
      <w:r w:rsidR="000E46C6">
        <w:rPr>
          <w:rFonts w:cs="Arial"/>
          <w:sz w:val="18"/>
          <w:szCs w:val="18"/>
        </w:rPr>
        <w:t>I</w:t>
      </w:r>
      <w:r w:rsidRPr="00921ED7">
        <w:rPr>
          <w:rFonts w:cs="Arial"/>
          <w:sz w:val="18"/>
          <w:szCs w:val="18"/>
        </w:rPr>
        <w:t xml:space="preserve">. Eximentes de responsabilidad. </w:t>
      </w:r>
      <w:r w:rsidRPr="00921ED7">
        <w:rPr>
          <w:rFonts w:cs="Arial"/>
          <w:b w:val="0"/>
          <w:sz w:val="18"/>
          <w:szCs w:val="18"/>
        </w:rPr>
        <w:t xml:space="preserve">Se consideran eximentes de responsabilidad los casos en los cuales el operador/proveedor demuestre que su incumplimiento deviene de una situación ajena a su control o previsión, catalogada como caso fortuito, fuerza mayor o hecho de un tercero, para lo cual deberá contar con las pruebas necesarias que permitan acreditar ante la Sutel que efectivamente se presentó alguna de estas figuras jurídicas. </w:t>
      </w:r>
    </w:p>
    <w:p w14:paraId="2AD279B0" w14:textId="6B91B4EB" w:rsidR="000F69AF" w:rsidRPr="00921ED7" w:rsidRDefault="000F69AF" w:rsidP="001C1064">
      <w:pPr>
        <w:spacing w:after="0" w:line="240" w:lineRule="auto"/>
        <w:contextualSpacing/>
        <w:jc w:val="both"/>
        <w:rPr>
          <w:rFonts w:cs="Arial"/>
          <w:b w:val="0"/>
          <w:sz w:val="18"/>
          <w:szCs w:val="18"/>
        </w:rPr>
      </w:pPr>
      <w:r w:rsidRPr="00921ED7">
        <w:rPr>
          <w:rFonts w:cs="Arial"/>
          <w:sz w:val="18"/>
          <w:szCs w:val="18"/>
        </w:rPr>
        <w:t>Cláusula X</w:t>
      </w:r>
      <w:r w:rsidR="00B111AF">
        <w:rPr>
          <w:rFonts w:cs="Arial"/>
          <w:sz w:val="18"/>
          <w:szCs w:val="18"/>
        </w:rPr>
        <w:t>X</w:t>
      </w:r>
      <w:r w:rsidR="006954E3">
        <w:rPr>
          <w:rFonts w:cs="Arial"/>
          <w:sz w:val="18"/>
          <w:szCs w:val="18"/>
        </w:rPr>
        <w:t>I</w:t>
      </w:r>
      <w:r w:rsidR="000E46C6">
        <w:rPr>
          <w:rFonts w:cs="Arial"/>
          <w:sz w:val="18"/>
          <w:szCs w:val="18"/>
        </w:rPr>
        <w:t>V</w:t>
      </w:r>
      <w:r w:rsidRPr="00921ED7">
        <w:rPr>
          <w:rFonts w:cs="Arial"/>
          <w:sz w:val="18"/>
          <w:szCs w:val="18"/>
        </w:rPr>
        <w:t>. Rescisión contractual por interrupciones en los servicios.</w:t>
      </w:r>
      <w:r w:rsidRPr="00921ED7">
        <w:rPr>
          <w:rFonts w:cs="Arial"/>
          <w:b w:val="0"/>
          <w:sz w:val="18"/>
          <w:szCs w:val="18"/>
        </w:rPr>
        <w:t xml:space="preserve"> En caso que el tiempo de interrupción de un servicio sea mayor o igual a treinta y seis (36) horas continuas, o cuando el tiempo total de interrupción acumulado para todo el mes o período de facturación sea igual o superior a setenta y dos (72) horas, dicha condición operará como justa causa para que el usuario final proceda a rescindir el contrato con el operador/proveedor sin que le aplique ningún tipo de penalización, con excepción del pago del equipo terminal ligado al subsidio o pago en tractos, en caso que exista, así como las facturas adeudadas por concepto de servicios que reflejen la condición de morosidad del usuario de previo a la interrupción sufrida. </w:t>
      </w:r>
    </w:p>
    <w:p w14:paraId="6C6A9069" w14:textId="4FD6834C" w:rsidR="000F69AF" w:rsidRPr="006954E3" w:rsidRDefault="000F69AF" w:rsidP="001C1064">
      <w:pPr>
        <w:spacing w:after="0" w:line="240" w:lineRule="auto"/>
        <w:ind w:right="17"/>
        <w:contextualSpacing/>
        <w:jc w:val="both"/>
        <w:rPr>
          <w:rFonts w:cs="Arial"/>
          <w:sz w:val="18"/>
          <w:szCs w:val="18"/>
        </w:rPr>
      </w:pPr>
      <w:r w:rsidRPr="00921ED7">
        <w:rPr>
          <w:rFonts w:cs="Arial"/>
          <w:sz w:val="18"/>
          <w:szCs w:val="18"/>
        </w:rPr>
        <w:t>Cláusula X</w:t>
      </w:r>
      <w:r w:rsidR="006954E3">
        <w:rPr>
          <w:rFonts w:cs="Arial"/>
          <w:sz w:val="18"/>
          <w:szCs w:val="18"/>
        </w:rPr>
        <w:t>XV</w:t>
      </w:r>
      <w:r w:rsidRPr="00921ED7">
        <w:rPr>
          <w:rFonts w:cs="Arial"/>
          <w:sz w:val="18"/>
          <w:szCs w:val="18"/>
        </w:rPr>
        <w:t>. Formas de extinción del contrato.</w:t>
      </w:r>
      <w:r w:rsidRPr="00921ED7">
        <w:rPr>
          <w:rFonts w:cs="Arial"/>
          <w:color w:val="000000"/>
          <w:sz w:val="18"/>
          <w:szCs w:val="18"/>
          <w:lang w:val="es-ES_tradnl"/>
        </w:rPr>
        <w:t xml:space="preserve"> </w:t>
      </w:r>
      <w:r w:rsidRPr="00921ED7">
        <w:rPr>
          <w:rFonts w:cs="Arial"/>
          <w:b w:val="0"/>
          <w:sz w:val="18"/>
          <w:szCs w:val="18"/>
        </w:rPr>
        <w:t xml:space="preserve">El contrato se extinguirá por las causales establecidas en la normativa vigente, y especialmente por la voluntad del usuario final. Para este último caso el operador/proveedor tendrá un plazo máximo de tres (3) días hábiles para finiquitar la relación contractual, el cual corre a partir del momento en que el usuario final manifiesta al operador/proveedor su voluntad de dar por terminado el contrato. La solicitud de terminación contractual podrá realizarse a través de los mismos canales o medios que </w:t>
      </w:r>
      <w:r w:rsidRPr="00921ED7">
        <w:rPr>
          <w:rFonts w:cs="Arial"/>
          <w:b w:val="0"/>
          <w:sz w:val="18"/>
          <w:szCs w:val="18"/>
        </w:rPr>
        <w:lastRenderedPageBreak/>
        <w:t>fueron utilizados por el operador/proveedor para la contratación del servicio o la modificación del contrato.</w:t>
      </w:r>
    </w:p>
    <w:p w14:paraId="4F32EF46" w14:textId="77777777" w:rsidR="000F69AF" w:rsidRPr="00921ED7" w:rsidRDefault="000F69AF" w:rsidP="001C1064">
      <w:pPr>
        <w:spacing w:after="0" w:line="240" w:lineRule="auto"/>
        <w:ind w:right="17"/>
        <w:contextualSpacing/>
        <w:jc w:val="both"/>
        <w:rPr>
          <w:rFonts w:cs="Arial"/>
          <w:b w:val="0"/>
          <w:sz w:val="18"/>
          <w:szCs w:val="18"/>
        </w:rPr>
      </w:pPr>
      <w:r w:rsidRPr="00921ED7">
        <w:rPr>
          <w:rFonts w:cs="Arial"/>
          <w:b w:val="0"/>
          <w:sz w:val="18"/>
          <w:szCs w:val="18"/>
        </w:rPr>
        <w:t>Una vez superado el plazo con que cuenta el operador/proveedor para finiquitar la relación contractual, este no continuará facturando el servicio, por lo que asumirá cualquier cargo posterior. Esto no exonera al cliente de cancelar todas las obligaciones pendientes con el operador/proveedor, y en caso de no pago, éste último podrá hacer efectivo el cobro en la vía judicial correspondiente.</w:t>
      </w:r>
    </w:p>
    <w:p w14:paraId="05B8560D" w14:textId="77777777" w:rsidR="000F69AF" w:rsidRPr="00921ED7" w:rsidRDefault="000F69AF" w:rsidP="001C1064">
      <w:pPr>
        <w:spacing w:after="0" w:line="240" w:lineRule="auto"/>
        <w:ind w:right="17"/>
        <w:contextualSpacing/>
        <w:jc w:val="both"/>
        <w:rPr>
          <w:rFonts w:cs="Arial"/>
          <w:b w:val="0"/>
          <w:sz w:val="18"/>
          <w:szCs w:val="18"/>
        </w:rPr>
      </w:pPr>
      <w:r w:rsidRPr="00921ED7">
        <w:rPr>
          <w:rFonts w:cs="Arial"/>
          <w:b w:val="0"/>
          <w:sz w:val="18"/>
          <w:szCs w:val="18"/>
        </w:rPr>
        <w:t xml:space="preserve">La no devolución de los equipos terminales del operador y la existencia de deudas por parte del usuario final, de ninguna forma serán limitantes para la rescisión del contrato. </w:t>
      </w:r>
    </w:p>
    <w:p w14:paraId="7A5A91A6" w14:textId="7377D20C" w:rsidR="000F69AF" w:rsidRPr="00485A5B" w:rsidRDefault="000F69AF" w:rsidP="001C1064">
      <w:pPr>
        <w:spacing w:after="0" w:line="240" w:lineRule="auto"/>
        <w:contextualSpacing/>
        <w:jc w:val="both"/>
        <w:rPr>
          <w:rFonts w:cs="Arial"/>
          <w:sz w:val="18"/>
          <w:szCs w:val="18"/>
        </w:rPr>
      </w:pPr>
      <w:r w:rsidRPr="00921ED7">
        <w:rPr>
          <w:rFonts w:cs="Arial"/>
          <w:sz w:val="18"/>
          <w:szCs w:val="18"/>
        </w:rPr>
        <w:t>Cláusula X</w:t>
      </w:r>
      <w:r w:rsidR="00B111AF">
        <w:rPr>
          <w:rFonts w:cs="Arial"/>
          <w:sz w:val="18"/>
          <w:szCs w:val="18"/>
        </w:rPr>
        <w:t>X</w:t>
      </w:r>
      <w:r w:rsidR="00361A88">
        <w:rPr>
          <w:rFonts w:cs="Arial"/>
          <w:sz w:val="18"/>
          <w:szCs w:val="18"/>
        </w:rPr>
        <w:t>V</w:t>
      </w:r>
      <w:r w:rsidR="000E46C6">
        <w:rPr>
          <w:rFonts w:cs="Arial"/>
          <w:sz w:val="18"/>
          <w:szCs w:val="18"/>
        </w:rPr>
        <w:t>I</w:t>
      </w:r>
      <w:r w:rsidRPr="00921ED7">
        <w:rPr>
          <w:rFonts w:cs="Arial"/>
          <w:sz w:val="18"/>
          <w:szCs w:val="18"/>
        </w:rPr>
        <w:t xml:space="preserve">. Interposición de reclamaciones ante el operador/proveedor. </w:t>
      </w:r>
      <w:r w:rsidRPr="00921ED7">
        <w:rPr>
          <w:rFonts w:cs="Arial"/>
          <w:b w:val="0"/>
          <w:bCs/>
          <w:sz w:val="18"/>
          <w:szCs w:val="18"/>
        </w:rPr>
        <w:t xml:space="preserve">Las reclamaciones deberán presentarse por parte de los clientes, usuarios finales o cualquier persona autorizada en los Centros de Atención al Usuario Final que tenga disponible el operador/proveedor que brinde el servicio directamente, los cuales son de </w:t>
      </w:r>
      <w:r w:rsidRPr="00921ED7">
        <w:rPr>
          <w:rFonts w:cs="Arial"/>
          <w:b w:val="0"/>
          <w:sz w:val="18"/>
          <w:szCs w:val="18"/>
        </w:rPr>
        <w:t>carácter gratuito para el usuario final.</w:t>
      </w:r>
      <w:r w:rsidRPr="00921ED7">
        <w:rPr>
          <w:rFonts w:cs="Arial"/>
          <w:sz w:val="18"/>
          <w:szCs w:val="18"/>
        </w:rPr>
        <w:t xml:space="preserve"> </w:t>
      </w:r>
      <w:r w:rsidRPr="00921ED7">
        <w:rPr>
          <w:rFonts w:cs="Arial"/>
          <w:b w:val="0"/>
          <w:bCs/>
          <w:sz w:val="18"/>
          <w:szCs w:val="18"/>
        </w:rPr>
        <w:t>Los operadores/proveedores deberán contar con los mecanismos que permitan que personal capacitado y disponible brinde asistencia de forma presencial o remota a los usuarios finales con discapacidad que accedan a los Centros de Atención al Usuario Final.</w:t>
      </w:r>
    </w:p>
    <w:p w14:paraId="7F92802B" w14:textId="77777777" w:rsidR="000F69AF" w:rsidRPr="00921ED7" w:rsidRDefault="000F69AF" w:rsidP="001C1064">
      <w:pPr>
        <w:spacing w:after="0" w:line="240" w:lineRule="auto"/>
        <w:contextualSpacing/>
        <w:jc w:val="both"/>
        <w:rPr>
          <w:rFonts w:cs="Arial"/>
          <w:b w:val="0"/>
          <w:sz w:val="18"/>
          <w:szCs w:val="18"/>
        </w:rPr>
      </w:pPr>
      <w:r w:rsidRPr="00921ED7">
        <w:rPr>
          <w:rFonts w:cs="Arial"/>
          <w:b w:val="0"/>
          <w:sz w:val="18"/>
          <w:szCs w:val="18"/>
        </w:rPr>
        <w:t>Para cada gestión, el operador/proveedor deberá brindarle al usuario final, el número consecutivo de referencia de su reclamación. La presentación de las reclamaciones no requiere la elaboración de un documento formal ni intervención de abogado, y pueden ser presentadas por cualquier medio de gestión habilitado. El operador/proveedor deberá atender, resolver y brindar respuesta efectiva y razonada, en un plazo máximo de diez (10) días naturales a partir de su presentación.</w:t>
      </w:r>
    </w:p>
    <w:p w14:paraId="2369E15B" w14:textId="56C21596" w:rsidR="000F69AF" w:rsidRPr="00921ED7" w:rsidRDefault="000F69AF" w:rsidP="001C1064">
      <w:pPr>
        <w:spacing w:after="0" w:line="240" w:lineRule="auto"/>
        <w:contextualSpacing/>
        <w:jc w:val="both"/>
        <w:rPr>
          <w:rFonts w:cs="Arial"/>
          <w:b w:val="0"/>
          <w:sz w:val="18"/>
          <w:szCs w:val="18"/>
        </w:rPr>
      </w:pPr>
      <w:r w:rsidRPr="00921ED7">
        <w:rPr>
          <w:rFonts w:cs="Arial"/>
          <w:sz w:val="18"/>
          <w:szCs w:val="18"/>
        </w:rPr>
        <w:t>Cláusula X</w:t>
      </w:r>
      <w:r w:rsidR="00B111AF">
        <w:rPr>
          <w:rFonts w:cs="Arial"/>
          <w:sz w:val="18"/>
          <w:szCs w:val="18"/>
        </w:rPr>
        <w:t>XV</w:t>
      </w:r>
      <w:r w:rsidR="000E46C6">
        <w:rPr>
          <w:rFonts w:cs="Arial"/>
          <w:sz w:val="18"/>
          <w:szCs w:val="18"/>
        </w:rPr>
        <w:t>I</w:t>
      </w:r>
      <w:r w:rsidR="00B111AF">
        <w:rPr>
          <w:rFonts w:cs="Arial"/>
          <w:sz w:val="18"/>
          <w:szCs w:val="18"/>
        </w:rPr>
        <w:t>I</w:t>
      </w:r>
      <w:r w:rsidRPr="00921ED7">
        <w:rPr>
          <w:rFonts w:cs="Arial"/>
          <w:sz w:val="18"/>
          <w:szCs w:val="18"/>
        </w:rPr>
        <w:t xml:space="preserve">. Procedimiento de intervención de la Sutel. </w:t>
      </w:r>
      <w:r w:rsidRPr="00921ED7">
        <w:rPr>
          <w:rFonts w:cs="Arial"/>
          <w:b w:val="0"/>
          <w:sz w:val="18"/>
          <w:szCs w:val="18"/>
        </w:rPr>
        <w:t>En caso de resolución negativa o insuficiente o la ausencia de resolución por parte del operador/proveedor, el usuario final podrá acudir a la Sutel, cuya atención será conforme a la normativa vigente. Las reclamaciones que se presenten ante la Sutel no están sujetas a formalidades ni requieren autenticación de la firma del reclamante, por lo que podrán plantearse personalmente o por cualquier medio de comunicación escrita, según lo publicado en el sitio WEB de la Sutel. No obstante, debe cumplirse con los requisitos mínimos exigidos en la normativa.</w:t>
      </w:r>
    </w:p>
    <w:p w14:paraId="34E61E3E" w14:textId="6EC305D0" w:rsidR="000F69AF" w:rsidRPr="00921ED7" w:rsidRDefault="000F69AF" w:rsidP="001C1064">
      <w:pPr>
        <w:spacing w:after="0" w:line="240" w:lineRule="auto"/>
        <w:ind w:right="17"/>
        <w:contextualSpacing/>
        <w:jc w:val="both"/>
        <w:rPr>
          <w:rFonts w:cs="Arial"/>
          <w:b w:val="0"/>
          <w:sz w:val="18"/>
          <w:szCs w:val="18"/>
        </w:rPr>
      </w:pPr>
      <w:r w:rsidRPr="00921ED7">
        <w:rPr>
          <w:rFonts w:cs="Arial"/>
          <w:color w:val="000000"/>
          <w:sz w:val="18"/>
          <w:szCs w:val="18"/>
          <w:lang w:val="es-ES_tradnl"/>
        </w:rPr>
        <w:t>Cláusula X</w:t>
      </w:r>
      <w:r w:rsidR="00B111AF">
        <w:rPr>
          <w:rFonts w:cs="Arial"/>
          <w:color w:val="000000"/>
          <w:sz w:val="18"/>
          <w:szCs w:val="18"/>
          <w:lang w:val="es-ES_tradnl"/>
        </w:rPr>
        <w:t>X</w:t>
      </w:r>
      <w:r w:rsidR="00361A88">
        <w:rPr>
          <w:rFonts w:cs="Arial"/>
          <w:color w:val="000000"/>
          <w:sz w:val="18"/>
          <w:szCs w:val="18"/>
          <w:lang w:val="es-ES_tradnl"/>
        </w:rPr>
        <w:t>V</w:t>
      </w:r>
      <w:r w:rsidR="000E46C6">
        <w:rPr>
          <w:rFonts w:cs="Arial"/>
          <w:color w:val="000000"/>
          <w:sz w:val="18"/>
          <w:szCs w:val="18"/>
          <w:lang w:val="es-ES_tradnl"/>
        </w:rPr>
        <w:t>I</w:t>
      </w:r>
      <w:r w:rsidR="00361A88">
        <w:rPr>
          <w:rFonts w:cs="Arial"/>
          <w:color w:val="000000"/>
          <w:sz w:val="18"/>
          <w:szCs w:val="18"/>
          <w:lang w:val="es-ES_tradnl"/>
        </w:rPr>
        <w:t>II</w:t>
      </w:r>
      <w:r w:rsidRPr="00921ED7">
        <w:rPr>
          <w:rFonts w:cs="Arial"/>
          <w:color w:val="000000"/>
          <w:sz w:val="18"/>
          <w:szCs w:val="18"/>
          <w:lang w:val="es-ES_tradnl"/>
        </w:rPr>
        <w:t xml:space="preserve">. Caducidad de la acción para reclamar. </w:t>
      </w:r>
      <w:r w:rsidRPr="00921ED7">
        <w:rPr>
          <w:rFonts w:cs="Arial"/>
          <w:b w:val="0"/>
          <w:sz w:val="18"/>
          <w:szCs w:val="18"/>
        </w:rPr>
        <w:t xml:space="preserve">La acción para reclamar ante el operador y la Sutel caducará en un plazo de dos (2) meses, contados a partir del acaecimiento de la falta o desde que esta se conoció, salvo para los hechos continuados, en cuyo caso, comenzará a correr a partir del último hecho. </w:t>
      </w:r>
    </w:p>
    <w:p w14:paraId="04CCCA1D" w14:textId="6871DE43" w:rsidR="000F69AF" w:rsidRDefault="000F69AF" w:rsidP="001C1064">
      <w:pPr>
        <w:spacing w:after="0" w:line="240" w:lineRule="auto"/>
        <w:contextualSpacing/>
        <w:jc w:val="both"/>
        <w:rPr>
          <w:rFonts w:cs="Arial"/>
          <w:b w:val="0"/>
          <w:sz w:val="18"/>
          <w:szCs w:val="18"/>
        </w:rPr>
      </w:pPr>
      <w:r w:rsidRPr="00921ED7">
        <w:rPr>
          <w:rFonts w:cs="Arial"/>
          <w:sz w:val="18"/>
          <w:szCs w:val="18"/>
        </w:rPr>
        <w:t>Cláusula X</w:t>
      </w:r>
      <w:r w:rsidR="00B111AF">
        <w:rPr>
          <w:rFonts w:cs="Arial"/>
          <w:sz w:val="18"/>
          <w:szCs w:val="18"/>
        </w:rPr>
        <w:t>X</w:t>
      </w:r>
      <w:r w:rsidR="000E46C6">
        <w:rPr>
          <w:rFonts w:cs="Arial"/>
          <w:sz w:val="18"/>
          <w:szCs w:val="18"/>
        </w:rPr>
        <w:t>IX</w:t>
      </w:r>
      <w:r w:rsidRPr="00921ED7">
        <w:rPr>
          <w:rFonts w:cs="Arial"/>
          <w:sz w:val="18"/>
          <w:szCs w:val="18"/>
        </w:rPr>
        <w:t>. Tratamiento de datos personales.</w:t>
      </w:r>
      <w:r w:rsidRPr="00921ED7">
        <w:rPr>
          <w:rFonts w:cs="Arial"/>
          <w:b w:val="0"/>
          <w:sz w:val="18"/>
          <w:szCs w:val="18"/>
        </w:rPr>
        <w:t xml:space="preserve"> En caso de que el usuario final autorice en la carátula de este contrato, el uso de sus datos personales, el operador/proveedor aclara </w:t>
      </w:r>
      <w:r w:rsidR="006954E3" w:rsidRPr="006954E3">
        <w:rPr>
          <w:rFonts w:cs="Arial"/>
          <w:b w:val="0"/>
          <w:sz w:val="18"/>
          <w:szCs w:val="18"/>
        </w:rPr>
        <w:t>que los mismos no serán cedidos a terceros y serán usados exclusivamente por el operador/proveedor para enviar información de ventas, así como informar sobre estatus de los servicios prestados, mejoras en la infraestructura, invitación a eventos especiales promocionados por el operador/proveedor que sean del interés del usuario final.</w:t>
      </w:r>
    </w:p>
    <w:p w14:paraId="040FA3E5" w14:textId="7368A945" w:rsidR="000353BA" w:rsidRDefault="000F69AF" w:rsidP="001C1064">
      <w:pPr>
        <w:spacing w:after="0" w:line="240" w:lineRule="auto"/>
        <w:contextualSpacing/>
        <w:jc w:val="both"/>
        <w:rPr>
          <w:rFonts w:cs="Arial"/>
          <w:b w:val="0"/>
          <w:sz w:val="18"/>
          <w:szCs w:val="18"/>
        </w:rPr>
      </w:pPr>
      <w:r w:rsidRPr="00921ED7">
        <w:rPr>
          <w:rFonts w:cs="Arial"/>
          <w:sz w:val="18"/>
          <w:szCs w:val="18"/>
        </w:rPr>
        <w:t>Cláusula X</w:t>
      </w:r>
      <w:r w:rsidR="00B111AF">
        <w:rPr>
          <w:rFonts w:cs="Arial"/>
          <w:sz w:val="18"/>
          <w:szCs w:val="18"/>
        </w:rPr>
        <w:t>X</w:t>
      </w:r>
      <w:r w:rsidR="00361A88">
        <w:rPr>
          <w:rFonts w:cs="Arial"/>
          <w:sz w:val="18"/>
          <w:szCs w:val="18"/>
        </w:rPr>
        <w:t>X</w:t>
      </w:r>
      <w:r w:rsidRPr="00921ED7">
        <w:rPr>
          <w:rFonts w:cs="Arial"/>
          <w:sz w:val="18"/>
          <w:szCs w:val="18"/>
        </w:rPr>
        <w:t xml:space="preserve">. Cesión del contrato. </w:t>
      </w:r>
      <w:r w:rsidR="000353BA" w:rsidRPr="000353BA">
        <w:rPr>
          <w:rFonts w:cs="Arial"/>
          <w:b w:val="0"/>
          <w:sz w:val="18"/>
          <w:szCs w:val="18"/>
        </w:rPr>
        <w:t xml:space="preserve">El operador/proveedor permitirá la cesión del contrato siempre y cuando el usuario actual no presente atraso en sus pagos y el receptor acepte todas las formalidades y condiciones dispuestas en la CARÁTULA DEL CONTRATO; así mismo, el receptor deberá enviar su documento de identidad y calidades al operador/proveedor para hacer los cambios respectivos en sus sistemas. </w:t>
      </w:r>
    </w:p>
    <w:p w14:paraId="0060EA13" w14:textId="1132C2B7" w:rsidR="000F69AF" w:rsidRDefault="000F69AF" w:rsidP="001C1064">
      <w:pPr>
        <w:spacing w:after="0" w:line="240" w:lineRule="auto"/>
        <w:contextualSpacing/>
        <w:jc w:val="both"/>
        <w:rPr>
          <w:rFonts w:cs="Arial"/>
          <w:b w:val="0"/>
          <w:sz w:val="18"/>
          <w:szCs w:val="18"/>
        </w:rPr>
      </w:pPr>
      <w:r w:rsidRPr="00921ED7">
        <w:rPr>
          <w:rFonts w:cs="Arial"/>
          <w:sz w:val="18"/>
          <w:szCs w:val="18"/>
        </w:rPr>
        <w:t>Cláusula X</w:t>
      </w:r>
      <w:r w:rsidR="00B111AF">
        <w:rPr>
          <w:rFonts w:cs="Arial"/>
          <w:sz w:val="18"/>
          <w:szCs w:val="18"/>
        </w:rPr>
        <w:t>XX</w:t>
      </w:r>
      <w:r w:rsidR="000E46C6">
        <w:rPr>
          <w:rFonts w:cs="Arial"/>
          <w:sz w:val="18"/>
          <w:szCs w:val="18"/>
        </w:rPr>
        <w:t>I</w:t>
      </w:r>
      <w:r w:rsidRPr="00921ED7">
        <w:rPr>
          <w:rFonts w:cs="Arial"/>
          <w:sz w:val="18"/>
          <w:szCs w:val="18"/>
        </w:rPr>
        <w:t xml:space="preserve">. Canales de atención. </w:t>
      </w:r>
      <w:r w:rsidRPr="00921ED7">
        <w:rPr>
          <w:rFonts w:cs="Arial"/>
          <w:b w:val="0"/>
          <w:sz w:val="18"/>
          <w:szCs w:val="18"/>
        </w:rPr>
        <w:t xml:space="preserve">El usuario final de los servicios de telecomunicaciones podrá contactar al operador/proveedor de los servicios, mediante el Centro de Atención al Usuario Final señalado en la carátula del contrato. </w:t>
      </w:r>
    </w:p>
    <w:p w14:paraId="2696B717" w14:textId="6364A9B0" w:rsidR="00A30995" w:rsidRPr="00921ED7" w:rsidRDefault="00A30995" w:rsidP="001C1064">
      <w:pPr>
        <w:spacing w:after="0" w:line="240" w:lineRule="auto"/>
        <w:contextualSpacing/>
        <w:jc w:val="both"/>
        <w:rPr>
          <w:rFonts w:cs="Arial"/>
          <w:b w:val="0"/>
          <w:sz w:val="18"/>
          <w:szCs w:val="18"/>
        </w:rPr>
      </w:pPr>
      <w:r w:rsidRPr="000B06A8">
        <w:rPr>
          <w:rFonts w:cs="Arial"/>
          <w:bCs/>
          <w:sz w:val="18"/>
          <w:szCs w:val="18"/>
        </w:rPr>
        <w:t xml:space="preserve">Cláusula </w:t>
      </w:r>
      <w:r w:rsidR="000B06A8">
        <w:rPr>
          <w:rFonts w:cs="Arial"/>
          <w:bCs/>
          <w:sz w:val="18"/>
          <w:szCs w:val="18"/>
        </w:rPr>
        <w:t>XXX</w:t>
      </w:r>
      <w:r w:rsidR="000E46C6">
        <w:rPr>
          <w:rFonts w:cs="Arial"/>
          <w:bCs/>
          <w:sz w:val="18"/>
          <w:szCs w:val="18"/>
        </w:rPr>
        <w:t>I</w:t>
      </w:r>
      <w:r w:rsidR="000B06A8">
        <w:rPr>
          <w:rFonts w:cs="Arial"/>
          <w:bCs/>
          <w:sz w:val="18"/>
          <w:szCs w:val="18"/>
        </w:rPr>
        <w:t>I</w:t>
      </w:r>
      <w:r w:rsidRPr="000B06A8">
        <w:rPr>
          <w:rFonts w:cs="Arial"/>
          <w:bCs/>
          <w:sz w:val="18"/>
          <w:szCs w:val="18"/>
        </w:rPr>
        <w:t>. Sobre la devolución de equipos propiedad del operador/proveedor.</w:t>
      </w:r>
      <w:r w:rsidRPr="00A30995">
        <w:rPr>
          <w:rFonts w:cs="Arial"/>
          <w:b w:val="0"/>
          <w:sz w:val="18"/>
          <w:szCs w:val="18"/>
        </w:rPr>
        <w:t xml:space="preserve"> Los equipos necesarios para suministrar el servicio que son propiedad del operador/proveedor; según lo dispuesto en la</w:t>
      </w:r>
      <w:r w:rsidR="00CB3256">
        <w:rPr>
          <w:rFonts w:cs="Arial"/>
          <w:b w:val="0"/>
          <w:sz w:val="18"/>
          <w:szCs w:val="18"/>
        </w:rPr>
        <w:t xml:space="preserve"> sección 3</w:t>
      </w:r>
      <w:r w:rsidR="0054507E">
        <w:rPr>
          <w:rFonts w:cs="Arial"/>
          <w:b w:val="0"/>
          <w:sz w:val="18"/>
          <w:szCs w:val="18"/>
        </w:rPr>
        <w:t xml:space="preserve"> de la</w:t>
      </w:r>
      <w:r w:rsidRPr="00A30995">
        <w:rPr>
          <w:rFonts w:cs="Arial"/>
          <w:b w:val="0"/>
          <w:sz w:val="18"/>
          <w:szCs w:val="18"/>
        </w:rPr>
        <w:t xml:space="preserve"> CARÁTULA DEL CONTRATO, ante la terminación de la relación comercial, sin importar motivo o causa; el usuario final tiene la obligación de facilitar el acceso a nuestro personal técnico para recuperar dicho equipamiento. El operador/proveedor visitará sin costo alguno al usuario final para recuperar los equipos de su propiedad. En caso de no recuperar los equipos en un plazo de treinta (30) días calendario después de la terminación del contrato por causa del usuario final, el operador/proveedor podrá </w:t>
      </w:r>
      <w:r w:rsidR="0054507E">
        <w:rPr>
          <w:rFonts w:cs="Arial"/>
          <w:b w:val="0"/>
          <w:sz w:val="18"/>
          <w:szCs w:val="18"/>
        </w:rPr>
        <w:t>facturar</w:t>
      </w:r>
      <w:r w:rsidRPr="00A30995">
        <w:rPr>
          <w:rFonts w:cs="Arial"/>
          <w:b w:val="0"/>
          <w:sz w:val="18"/>
          <w:szCs w:val="18"/>
        </w:rPr>
        <w:t xml:space="preserve"> en la cuenta de usuario final los costos de los mismos. Para más información revisar "Costo de Reposición de equipos propiedad del operador/proveedor en: </w:t>
      </w:r>
      <w:hyperlink r:id="rId20" w:anchor="/terminos-y-condiciones" w:history="1">
        <w:r w:rsidR="00CB3256">
          <w:rPr>
            <w:rStyle w:val="Hipervnculo"/>
            <w:rFonts w:cs="Arial"/>
            <w:b w:val="0"/>
            <w:sz w:val="18"/>
            <w:szCs w:val="18"/>
          </w:rPr>
          <w:t>www.econetzarcero.com/#/terminos-y-condiciones</w:t>
        </w:r>
      </w:hyperlink>
      <w:r w:rsidR="00CB3256">
        <w:rPr>
          <w:rFonts w:cs="Arial"/>
          <w:b w:val="0"/>
          <w:sz w:val="18"/>
          <w:szCs w:val="18"/>
        </w:rPr>
        <w:t xml:space="preserve"> </w:t>
      </w:r>
      <w:r w:rsidRPr="00A30995">
        <w:rPr>
          <w:rFonts w:cs="Arial"/>
          <w:b w:val="0"/>
          <w:sz w:val="18"/>
          <w:szCs w:val="18"/>
        </w:rPr>
        <w:t xml:space="preserve">. El usuario final o un tercero autorizado debidamente por escrito, también podrá entregar de forma presencial dichos equipos en un plazo no mayor de treinta (30) días en la siguiente dirección: </w:t>
      </w:r>
      <w:r w:rsidR="00633806">
        <w:rPr>
          <w:rFonts w:cs="Arial"/>
          <w:b w:val="0"/>
          <w:sz w:val="18"/>
          <w:szCs w:val="18"/>
        </w:rPr>
        <w:t xml:space="preserve">50 metros norte de </w:t>
      </w:r>
      <w:proofErr w:type="spellStart"/>
      <w:r w:rsidR="00633806">
        <w:rPr>
          <w:rFonts w:cs="Arial"/>
          <w:b w:val="0"/>
          <w:sz w:val="18"/>
          <w:szCs w:val="18"/>
        </w:rPr>
        <w:t>Coocique</w:t>
      </w:r>
      <w:proofErr w:type="spellEnd"/>
      <w:r w:rsidR="00633806">
        <w:rPr>
          <w:rFonts w:cs="Arial"/>
          <w:b w:val="0"/>
          <w:sz w:val="18"/>
          <w:szCs w:val="18"/>
        </w:rPr>
        <w:t>, Zarcero, Alajuela</w:t>
      </w:r>
      <w:r w:rsidRPr="00A30995">
        <w:rPr>
          <w:rFonts w:cs="Arial"/>
          <w:b w:val="0"/>
          <w:sz w:val="18"/>
          <w:szCs w:val="18"/>
        </w:rPr>
        <w:t xml:space="preserve">; en horario de </w:t>
      </w:r>
      <w:r w:rsidR="00633806">
        <w:rPr>
          <w:rFonts w:cs="Arial"/>
          <w:b w:val="0"/>
          <w:sz w:val="18"/>
          <w:szCs w:val="18"/>
        </w:rPr>
        <w:t xml:space="preserve">10 </w:t>
      </w:r>
      <w:r w:rsidRPr="00A30995">
        <w:rPr>
          <w:rFonts w:cs="Arial"/>
          <w:b w:val="0"/>
          <w:sz w:val="18"/>
          <w:szCs w:val="18"/>
        </w:rPr>
        <w:t xml:space="preserve">am a </w:t>
      </w:r>
      <w:r w:rsidR="00633806">
        <w:rPr>
          <w:rFonts w:cs="Arial"/>
          <w:b w:val="0"/>
          <w:sz w:val="18"/>
          <w:szCs w:val="18"/>
        </w:rPr>
        <w:t>5</w:t>
      </w:r>
      <w:r w:rsidRPr="00A30995">
        <w:rPr>
          <w:rFonts w:cs="Arial"/>
          <w:b w:val="0"/>
          <w:sz w:val="18"/>
          <w:szCs w:val="18"/>
        </w:rPr>
        <w:t xml:space="preserve">pm, de lunes a viernes.  </w:t>
      </w:r>
    </w:p>
    <w:p w14:paraId="21008769" w14:textId="77777777" w:rsidR="000F69AF" w:rsidRPr="00921ED7" w:rsidRDefault="000F69AF" w:rsidP="001C1064">
      <w:pPr>
        <w:spacing w:after="0" w:line="240" w:lineRule="auto"/>
        <w:contextualSpacing/>
        <w:jc w:val="both"/>
        <w:rPr>
          <w:rFonts w:cs="Arial"/>
          <w:sz w:val="18"/>
          <w:szCs w:val="18"/>
        </w:rPr>
      </w:pPr>
    </w:p>
    <w:p w14:paraId="2C579CF1" w14:textId="19BCB12E" w:rsidR="000F69AF" w:rsidRPr="00921ED7" w:rsidRDefault="000F69AF" w:rsidP="001C1064">
      <w:pPr>
        <w:spacing w:after="0" w:line="240" w:lineRule="auto"/>
        <w:ind w:right="17"/>
        <w:contextualSpacing/>
        <w:jc w:val="both"/>
        <w:rPr>
          <w:rFonts w:cs="Arial"/>
          <w:b w:val="0"/>
          <w:sz w:val="18"/>
          <w:szCs w:val="18"/>
        </w:rPr>
      </w:pPr>
      <w:r w:rsidRPr="00921ED7">
        <w:rPr>
          <w:rFonts w:cs="Arial"/>
          <w:b w:val="0"/>
          <w:sz w:val="18"/>
          <w:szCs w:val="18"/>
        </w:rPr>
        <w:t xml:space="preserve">En este acto al usuario final se le entrega una copia del contrato de adhesión suscrito, o bien, se le remite deforma digital al medio señalado para notificaciones en la carátula del presente contrato, el cual sin firmas es nulo y carece de validez legal.   </w:t>
      </w:r>
    </w:p>
    <w:p w14:paraId="382C8A97" w14:textId="77777777" w:rsidR="000F69AF" w:rsidRPr="00921ED7" w:rsidRDefault="000F69AF" w:rsidP="001C1064">
      <w:pPr>
        <w:spacing w:after="0" w:line="240" w:lineRule="auto"/>
        <w:ind w:right="17"/>
        <w:contextualSpacing/>
        <w:jc w:val="both"/>
        <w:rPr>
          <w:rFonts w:cs="Arial"/>
          <w:b w:val="0"/>
          <w:sz w:val="18"/>
          <w:szCs w:val="18"/>
        </w:rPr>
      </w:pPr>
    </w:p>
    <w:p w14:paraId="1FCD8FCF" w14:textId="4CFA774E" w:rsidR="000F69AF" w:rsidRPr="00921ED7" w:rsidRDefault="000F69AF" w:rsidP="00361A88">
      <w:pPr>
        <w:spacing w:after="0" w:line="360" w:lineRule="auto"/>
        <w:ind w:right="17"/>
        <w:contextualSpacing/>
        <w:jc w:val="both"/>
        <w:rPr>
          <w:rFonts w:cs="Arial"/>
          <w:b w:val="0"/>
          <w:sz w:val="18"/>
          <w:szCs w:val="18"/>
        </w:rPr>
      </w:pPr>
      <w:r w:rsidRPr="00921ED7">
        <w:rPr>
          <w:rFonts w:cs="Arial"/>
          <w:b w:val="0"/>
          <w:sz w:val="18"/>
          <w:szCs w:val="18"/>
        </w:rPr>
        <w:t>Estando conformes las partes, firmamos en la ciudad de _______________</w:t>
      </w:r>
      <w:r w:rsidR="006954E3">
        <w:rPr>
          <w:rFonts w:cs="Arial"/>
          <w:b w:val="0"/>
          <w:sz w:val="18"/>
          <w:szCs w:val="18"/>
        </w:rPr>
        <w:t>_______________</w:t>
      </w:r>
      <w:r w:rsidRPr="00921ED7">
        <w:rPr>
          <w:rFonts w:cs="Arial"/>
          <w:b w:val="0"/>
          <w:sz w:val="18"/>
          <w:szCs w:val="18"/>
        </w:rPr>
        <w:t xml:space="preserve">, el día </w:t>
      </w:r>
      <w:r w:rsidR="006954E3">
        <w:rPr>
          <w:rFonts w:cs="Arial"/>
          <w:b w:val="0"/>
          <w:sz w:val="18"/>
          <w:szCs w:val="18"/>
        </w:rPr>
        <w:t>_____</w:t>
      </w:r>
      <w:r w:rsidRPr="00921ED7">
        <w:rPr>
          <w:rFonts w:cs="Arial"/>
          <w:b w:val="0"/>
          <w:sz w:val="18"/>
          <w:szCs w:val="18"/>
        </w:rPr>
        <w:t>__</w:t>
      </w:r>
      <w:r w:rsidR="006954E3">
        <w:rPr>
          <w:rFonts w:cs="Arial"/>
          <w:b w:val="0"/>
          <w:sz w:val="18"/>
          <w:szCs w:val="18"/>
        </w:rPr>
        <w:t>____</w:t>
      </w:r>
      <w:r w:rsidRPr="00921ED7">
        <w:rPr>
          <w:rFonts w:cs="Arial"/>
          <w:b w:val="0"/>
          <w:sz w:val="18"/>
          <w:szCs w:val="18"/>
        </w:rPr>
        <w:t xml:space="preserve"> de </w:t>
      </w:r>
      <w:r w:rsidR="006954E3">
        <w:rPr>
          <w:rFonts w:cs="Arial"/>
          <w:b w:val="0"/>
          <w:sz w:val="18"/>
          <w:szCs w:val="18"/>
        </w:rPr>
        <w:t>___</w:t>
      </w:r>
      <w:r w:rsidRPr="00921ED7">
        <w:rPr>
          <w:rFonts w:cs="Arial"/>
          <w:b w:val="0"/>
          <w:sz w:val="18"/>
          <w:szCs w:val="18"/>
        </w:rPr>
        <w:t>_________</w:t>
      </w:r>
      <w:r w:rsidR="00361A88">
        <w:rPr>
          <w:rFonts w:cs="Arial"/>
          <w:b w:val="0"/>
          <w:sz w:val="18"/>
          <w:szCs w:val="18"/>
        </w:rPr>
        <w:t>________</w:t>
      </w:r>
      <w:r w:rsidRPr="00921ED7">
        <w:rPr>
          <w:rFonts w:cs="Arial"/>
          <w:b w:val="0"/>
          <w:sz w:val="18"/>
          <w:szCs w:val="18"/>
        </w:rPr>
        <w:t xml:space="preserve"> del __________.</w:t>
      </w:r>
    </w:p>
    <w:p w14:paraId="2C12C095" w14:textId="77777777" w:rsidR="000F69AF" w:rsidRPr="00921ED7" w:rsidRDefault="000F69AF" w:rsidP="001C1064">
      <w:pPr>
        <w:spacing w:after="0" w:line="240" w:lineRule="auto"/>
        <w:ind w:right="17"/>
        <w:contextualSpacing/>
        <w:jc w:val="both"/>
        <w:rPr>
          <w:rFonts w:cs="Arial"/>
          <w:b w:val="0"/>
          <w:sz w:val="18"/>
          <w:szCs w:val="18"/>
        </w:rPr>
      </w:pPr>
    </w:p>
    <w:p w14:paraId="6672D970" w14:textId="25ADE1B0" w:rsidR="000F69AF" w:rsidRDefault="000F69AF" w:rsidP="001C1064">
      <w:pPr>
        <w:spacing w:after="0" w:line="240" w:lineRule="auto"/>
        <w:ind w:right="17"/>
        <w:contextualSpacing/>
        <w:jc w:val="both"/>
        <w:rPr>
          <w:rFonts w:cs="Arial"/>
          <w:b w:val="0"/>
          <w:sz w:val="18"/>
          <w:szCs w:val="18"/>
        </w:rPr>
      </w:pPr>
    </w:p>
    <w:p w14:paraId="1AB7D9EF" w14:textId="1A3053C2" w:rsidR="006954E3" w:rsidRDefault="006954E3" w:rsidP="001C1064">
      <w:pPr>
        <w:spacing w:after="0" w:line="240" w:lineRule="auto"/>
        <w:ind w:right="17"/>
        <w:contextualSpacing/>
        <w:jc w:val="both"/>
        <w:rPr>
          <w:rFonts w:cs="Arial"/>
          <w:b w:val="0"/>
          <w:sz w:val="18"/>
          <w:szCs w:val="18"/>
        </w:rPr>
      </w:pPr>
    </w:p>
    <w:p w14:paraId="4B09FA37" w14:textId="77777777" w:rsidR="006954E3" w:rsidRDefault="006954E3" w:rsidP="001C1064">
      <w:pPr>
        <w:spacing w:after="0" w:line="240" w:lineRule="auto"/>
        <w:ind w:right="17"/>
        <w:contextualSpacing/>
        <w:jc w:val="both"/>
        <w:rPr>
          <w:rFonts w:cs="Arial"/>
          <w:b w:val="0"/>
          <w:sz w:val="18"/>
          <w:szCs w:val="18"/>
        </w:rPr>
      </w:pPr>
    </w:p>
    <w:p w14:paraId="1E0DC4B9" w14:textId="07641608" w:rsidR="006954E3" w:rsidRPr="00921ED7" w:rsidRDefault="006954E3" w:rsidP="001C1064">
      <w:pPr>
        <w:spacing w:after="0" w:line="240" w:lineRule="auto"/>
        <w:ind w:right="17"/>
        <w:contextualSpacing/>
        <w:jc w:val="both"/>
        <w:rPr>
          <w:rFonts w:cs="Arial"/>
          <w:b w:val="0"/>
          <w:sz w:val="18"/>
          <w:szCs w:val="18"/>
        </w:rPr>
      </w:pPr>
      <w:r>
        <w:rPr>
          <w:rFonts w:cs="Arial"/>
          <w:b w:val="0"/>
          <w:sz w:val="18"/>
          <w:szCs w:val="18"/>
        </w:rPr>
        <w:t>___________________</w:t>
      </w:r>
    </w:p>
    <w:p w14:paraId="7C6C268C" w14:textId="58D0E76C" w:rsidR="000F69AF" w:rsidRDefault="000F69AF" w:rsidP="001C1064">
      <w:pPr>
        <w:spacing w:after="0" w:line="240" w:lineRule="auto"/>
        <w:ind w:right="17"/>
        <w:contextualSpacing/>
        <w:jc w:val="both"/>
        <w:rPr>
          <w:rFonts w:cs="Arial"/>
          <w:b w:val="0"/>
          <w:sz w:val="18"/>
          <w:szCs w:val="18"/>
        </w:rPr>
      </w:pPr>
      <w:r w:rsidRPr="00921ED7">
        <w:rPr>
          <w:rFonts w:cs="Arial"/>
          <w:b w:val="0"/>
          <w:sz w:val="18"/>
          <w:szCs w:val="18"/>
        </w:rPr>
        <w:t>Firma del usuario final</w:t>
      </w:r>
    </w:p>
    <w:p w14:paraId="779AA8A8" w14:textId="03452F18" w:rsidR="006954E3" w:rsidRDefault="006954E3" w:rsidP="001C1064">
      <w:pPr>
        <w:spacing w:after="0" w:line="240" w:lineRule="auto"/>
        <w:ind w:right="17"/>
        <w:contextualSpacing/>
        <w:jc w:val="both"/>
        <w:rPr>
          <w:rFonts w:cs="Arial"/>
          <w:b w:val="0"/>
          <w:sz w:val="18"/>
          <w:szCs w:val="18"/>
        </w:rPr>
      </w:pPr>
    </w:p>
    <w:p w14:paraId="102C5B27" w14:textId="77777777" w:rsidR="006954E3" w:rsidRPr="00921ED7" w:rsidRDefault="006954E3" w:rsidP="001C1064">
      <w:pPr>
        <w:spacing w:after="0" w:line="240" w:lineRule="auto"/>
        <w:ind w:right="17"/>
        <w:contextualSpacing/>
        <w:jc w:val="both"/>
        <w:rPr>
          <w:rFonts w:cs="Arial"/>
          <w:b w:val="0"/>
          <w:sz w:val="18"/>
          <w:szCs w:val="18"/>
        </w:rPr>
      </w:pPr>
    </w:p>
    <w:p w14:paraId="5C0FC9E2" w14:textId="77777777" w:rsidR="000F69AF" w:rsidRPr="00921ED7" w:rsidRDefault="000F69AF" w:rsidP="001C1064">
      <w:pPr>
        <w:spacing w:after="0" w:line="240" w:lineRule="auto"/>
        <w:ind w:right="17"/>
        <w:contextualSpacing/>
        <w:jc w:val="both"/>
        <w:rPr>
          <w:rFonts w:cs="Arial"/>
          <w:b w:val="0"/>
          <w:sz w:val="18"/>
          <w:szCs w:val="18"/>
        </w:rPr>
      </w:pPr>
    </w:p>
    <w:p w14:paraId="64C0DB36" w14:textId="7B97BE15" w:rsidR="000F69AF" w:rsidRPr="00921ED7" w:rsidRDefault="006954E3" w:rsidP="001C1064">
      <w:pPr>
        <w:spacing w:after="0" w:line="240" w:lineRule="auto"/>
        <w:ind w:right="17"/>
        <w:contextualSpacing/>
        <w:jc w:val="both"/>
        <w:rPr>
          <w:rFonts w:cs="Arial"/>
          <w:b w:val="0"/>
          <w:sz w:val="18"/>
          <w:szCs w:val="18"/>
        </w:rPr>
      </w:pPr>
      <w:r>
        <w:rPr>
          <w:rFonts w:cs="Arial"/>
          <w:b w:val="0"/>
          <w:sz w:val="18"/>
          <w:szCs w:val="18"/>
        </w:rPr>
        <w:t>________________________</w:t>
      </w:r>
    </w:p>
    <w:p w14:paraId="55A686F9" w14:textId="135CF042" w:rsidR="000F69AF" w:rsidRPr="00921ED7" w:rsidRDefault="000F69AF" w:rsidP="001C1064">
      <w:pPr>
        <w:spacing w:after="0" w:line="240" w:lineRule="auto"/>
        <w:ind w:right="17"/>
        <w:contextualSpacing/>
        <w:jc w:val="both"/>
        <w:rPr>
          <w:rFonts w:cs="Arial"/>
          <w:bCs/>
          <w:sz w:val="18"/>
          <w:szCs w:val="18"/>
        </w:rPr>
      </w:pPr>
      <w:r w:rsidRPr="00921ED7">
        <w:rPr>
          <w:rFonts w:cs="Arial"/>
          <w:b w:val="0"/>
          <w:sz w:val="18"/>
          <w:szCs w:val="18"/>
        </w:rPr>
        <w:t>Firma del operador/proveedor</w:t>
      </w:r>
    </w:p>
    <w:p w14:paraId="7094EEEC" w14:textId="77777777" w:rsidR="000F69AF" w:rsidRPr="00921ED7" w:rsidRDefault="000F69AF" w:rsidP="001C1064">
      <w:pPr>
        <w:spacing w:after="0" w:line="240" w:lineRule="auto"/>
        <w:ind w:right="17"/>
        <w:contextualSpacing/>
        <w:jc w:val="both"/>
        <w:rPr>
          <w:rFonts w:cs="Arial"/>
          <w:bCs/>
          <w:sz w:val="18"/>
          <w:szCs w:val="18"/>
        </w:rPr>
      </w:pPr>
    </w:p>
    <w:p w14:paraId="1C9EC63A" w14:textId="77777777" w:rsidR="000F69AF" w:rsidRPr="006F2DAB" w:rsidRDefault="000F69AF" w:rsidP="001C1064">
      <w:pPr>
        <w:spacing w:after="0" w:line="240" w:lineRule="auto"/>
        <w:ind w:right="17"/>
        <w:contextualSpacing/>
        <w:jc w:val="both"/>
        <w:rPr>
          <w:rFonts w:cs="Arial"/>
          <w:bCs/>
          <w:sz w:val="18"/>
          <w:szCs w:val="18"/>
        </w:rPr>
      </w:pPr>
      <w:r w:rsidRPr="00921ED7">
        <w:rPr>
          <w:rFonts w:cs="Arial"/>
          <w:bCs/>
          <w:sz w:val="18"/>
          <w:szCs w:val="18"/>
        </w:rPr>
        <w:t>Homologado mediante acuerdo número (indicar el número de acuerdo) emitido por el Consejo de la Sutel.</w:t>
      </w:r>
    </w:p>
    <w:p w14:paraId="07B12A19" w14:textId="77777777" w:rsidR="000F69AF" w:rsidRDefault="000F69AF" w:rsidP="001C1064"/>
    <w:sectPr w:rsidR="000F69AF" w:rsidSect="006954E3">
      <w:headerReference w:type="default" r:id="rId21"/>
      <w:footerReference w:type="default" r:id="rId22"/>
      <w:pgSz w:w="11906" w:h="16838"/>
      <w:pgMar w:top="720" w:right="720" w:bottom="720" w:left="720" w:header="708" w:footer="708"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3FF3D" w14:textId="77777777" w:rsidR="00D150C7" w:rsidRDefault="00D150C7" w:rsidP="00F4663A">
      <w:pPr>
        <w:spacing w:after="0" w:line="240" w:lineRule="auto"/>
      </w:pPr>
      <w:r>
        <w:separator/>
      </w:r>
    </w:p>
  </w:endnote>
  <w:endnote w:type="continuationSeparator" w:id="0">
    <w:p w14:paraId="050F87B1" w14:textId="77777777" w:rsidR="00D150C7" w:rsidRDefault="00D150C7" w:rsidP="00F4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6673"/>
      <w:docPartObj>
        <w:docPartGallery w:val="Page Numbers (Bottom of Page)"/>
        <w:docPartUnique/>
      </w:docPartObj>
    </w:sdtPr>
    <w:sdtContent>
      <w:p w14:paraId="768FAEE7" w14:textId="055A4627" w:rsidR="00125D99" w:rsidRDefault="00125D99">
        <w:pPr>
          <w:pStyle w:val="Piedepgina"/>
          <w:jc w:val="right"/>
        </w:pPr>
        <w:r>
          <w:fldChar w:fldCharType="begin"/>
        </w:r>
        <w:r>
          <w:instrText>PAGE   \* MERGEFORMAT</w:instrText>
        </w:r>
        <w:r>
          <w:fldChar w:fldCharType="separate"/>
        </w:r>
        <w:r>
          <w:rPr>
            <w:lang w:val="es-ES"/>
          </w:rPr>
          <w:t>2</w:t>
        </w:r>
        <w:r>
          <w:fldChar w:fldCharType="end"/>
        </w:r>
      </w:p>
    </w:sdtContent>
  </w:sdt>
  <w:p w14:paraId="7520AD67" w14:textId="488C1F23" w:rsidR="00125D99" w:rsidRDefault="00125D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F35A" w14:textId="77777777" w:rsidR="00D150C7" w:rsidRDefault="00D150C7" w:rsidP="00F4663A">
      <w:pPr>
        <w:spacing w:after="0" w:line="240" w:lineRule="auto"/>
      </w:pPr>
      <w:r>
        <w:separator/>
      </w:r>
    </w:p>
  </w:footnote>
  <w:footnote w:type="continuationSeparator" w:id="0">
    <w:p w14:paraId="45E3477C" w14:textId="77777777" w:rsidR="00D150C7" w:rsidRDefault="00D150C7" w:rsidP="00F46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E997" w14:textId="5296A7E8" w:rsidR="00F4663A" w:rsidRDefault="00181CAF">
    <w:pPr>
      <w:pStyle w:val="Encabezado"/>
    </w:pPr>
    <w:bookmarkStart w:id="0" w:name="_Hlk227577589"/>
    <w:r>
      <w:rPr>
        <w:noProof/>
        <w14:ligatures w14:val="standardContextual"/>
      </w:rPr>
      <w:drawing>
        <wp:inline distT="0" distB="0" distL="0" distR="0" wp14:anchorId="43F143F4" wp14:editId="7AA2B46F">
          <wp:extent cx="1676400" cy="55879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54947" cy="618315"/>
                  </a:xfrm>
                  <a:prstGeom prst="rect">
                    <a:avLst/>
                  </a:prstGeom>
                </pic:spPr>
              </pic:pic>
            </a:graphicData>
          </a:graphic>
        </wp:inline>
      </w:drawing>
    </w:r>
    <w:r>
      <w:rPr>
        <w:noProof/>
        <w14:ligatures w14:val="standardContextual"/>
      </w:rPr>
      <w:t xml:space="preserve">                                                                                                               </w:t>
    </w:r>
    <w:r>
      <w:rPr>
        <w:noProof/>
        <w14:ligatures w14:val="standardContextual"/>
      </w:rPr>
      <w:drawing>
        <wp:inline distT="0" distB="0" distL="0" distR="0" wp14:anchorId="5E2068D6" wp14:editId="31F9B7F7">
          <wp:extent cx="619125" cy="6191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632279" cy="632279"/>
                  </a:xfrm>
                  <a:prstGeom prst="rect">
                    <a:avLst/>
                  </a:prstGeom>
                </pic:spPr>
              </pic:pic>
            </a:graphicData>
          </a:graphic>
        </wp:inline>
      </w:drawing>
    </w:r>
  </w:p>
  <w:bookmarkEnd w:id="0"/>
  <w:p w14:paraId="39C425D5" w14:textId="2791127F" w:rsidR="00F4663A" w:rsidRDefault="00181CAF">
    <w:pPr>
      <w:pStyle w:val="Encabezad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AF"/>
    <w:rsid w:val="00004ADE"/>
    <w:rsid w:val="0001055D"/>
    <w:rsid w:val="000110DD"/>
    <w:rsid w:val="00027519"/>
    <w:rsid w:val="00027F20"/>
    <w:rsid w:val="000353BA"/>
    <w:rsid w:val="00040507"/>
    <w:rsid w:val="000572CC"/>
    <w:rsid w:val="000612BC"/>
    <w:rsid w:val="00065BA9"/>
    <w:rsid w:val="00076ED0"/>
    <w:rsid w:val="0007746A"/>
    <w:rsid w:val="00086558"/>
    <w:rsid w:val="00086ABD"/>
    <w:rsid w:val="000972C3"/>
    <w:rsid w:val="000B06A8"/>
    <w:rsid w:val="000B43D0"/>
    <w:rsid w:val="000C115D"/>
    <w:rsid w:val="000D6039"/>
    <w:rsid w:val="000E46C6"/>
    <w:rsid w:val="000E7ECF"/>
    <w:rsid w:val="000F69AF"/>
    <w:rsid w:val="000F7D0C"/>
    <w:rsid w:val="00101724"/>
    <w:rsid w:val="00104093"/>
    <w:rsid w:val="00104F14"/>
    <w:rsid w:val="00111FD7"/>
    <w:rsid w:val="00111FF7"/>
    <w:rsid w:val="00112DEF"/>
    <w:rsid w:val="001131A7"/>
    <w:rsid w:val="00122F64"/>
    <w:rsid w:val="00125D99"/>
    <w:rsid w:val="00130218"/>
    <w:rsid w:val="00134E71"/>
    <w:rsid w:val="00147AD8"/>
    <w:rsid w:val="00156A22"/>
    <w:rsid w:val="00163D13"/>
    <w:rsid w:val="001651A5"/>
    <w:rsid w:val="00165DEE"/>
    <w:rsid w:val="00170A08"/>
    <w:rsid w:val="00171AD9"/>
    <w:rsid w:val="00171E78"/>
    <w:rsid w:val="00173381"/>
    <w:rsid w:val="00181CAF"/>
    <w:rsid w:val="001949BA"/>
    <w:rsid w:val="001B7DB4"/>
    <w:rsid w:val="001C1064"/>
    <w:rsid w:val="001C72FA"/>
    <w:rsid w:val="001E4043"/>
    <w:rsid w:val="001F03A5"/>
    <w:rsid w:val="0020369D"/>
    <w:rsid w:val="00203EA3"/>
    <w:rsid w:val="00224831"/>
    <w:rsid w:val="00226468"/>
    <w:rsid w:val="00234C25"/>
    <w:rsid w:val="0024349A"/>
    <w:rsid w:val="00244FE3"/>
    <w:rsid w:val="00246941"/>
    <w:rsid w:val="00256084"/>
    <w:rsid w:val="00260636"/>
    <w:rsid w:val="002624DA"/>
    <w:rsid w:val="00262551"/>
    <w:rsid w:val="00270FFF"/>
    <w:rsid w:val="00276999"/>
    <w:rsid w:val="00281501"/>
    <w:rsid w:val="00283209"/>
    <w:rsid w:val="00283719"/>
    <w:rsid w:val="0029362E"/>
    <w:rsid w:val="00296CF4"/>
    <w:rsid w:val="002A5F8B"/>
    <w:rsid w:val="002B07E0"/>
    <w:rsid w:val="002B3C06"/>
    <w:rsid w:val="002E113C"/>
    <w:rsid w:val="002F225E"/>
    <w:rsid w:val="002F5A62"/>
    <w:rsid w:val="00300038"/>
    <w:rsid w:val="003156AF"/>
    <w:rsid w:val="00315A0A"/>
    <w:rsid w:val="00345BB6"/>
    <w:rsid w:val="003506CD"/>
    <w:rsid w:val="003618CA"/>
    <w:rsid w:val="00361A88"/>
    <w:rsid w:val="00366235"/>
    <w:rsid w:val="00370E76"/>
    <w:rsid w:val="00376783"/>
    <w:rsid w:val="0038059E"/>
    <w:rsid w:val="00390694"/>
    <w:rsid w:val="00391A9B"/>
    <w:rsid w:val="003A7A53"/>
    <w:rsid w:val="003D44EB"/>
    <w:rsid w:val="003E0D6E"/>
    <w:rsid w:val="003F2C5A"/>
    <w:rsid w:val="003F7B98"/>
    <w:rsid w:val="003F7E9B"/>
    <w:rsid w:val="00411C36"/>
    <w:rsid w:val="004138AA"/>
    <w:rsid w:val="00420A78"/>
    <w:rsid w:val="0042326C"/>
    <w:rsid w:val="0044145F"/>
    <w:rsid w:val="00441EDB"/>
    <w:rsid w:val="004431B6"/>
    <w:rsid w:val="004628CC"/>
    <w:rsid w:val="00463F2B"/>
    <w:rsid w:val="004663C6"/>
    <w:rsid w:val="004772AA"/>
    <w:rsid w:val="00485A5B"/>
    <w:rsid w:val="004908AE"/>
    <w:rsid w:val="004928B4"/>
    <w:rsid w:val="0049297D"/>
    <w:rsid w:val="00492D87"/>
    <w:rsid w:val="00496132"/>
    <w:rsid w:val="004A201C"/>
    <w:rsid w:val="004A2C40"/>
    <w:rsid w:val="004B06E4"/>
    <w:rsid w:val="004B4B09"/>
    <w:rsid w:val="004C285C"/>
    <w:rsid w:val="004C41CA"/>
    <w:rsid w:val="004D2A5B"/>
    <w:rsid w:val="004E25C2"/>
    <w:rsid w:val="004E7733"/>
    <w:rsid w:val="00501332"/>
    <w:rsid w:val="0050367A"/>
    <w:rsid w:val="00506F58"/>
    <w:rsid w:val="005212FC"/>
    <w:rsid w:val="00524EB6"/>
    <w:rsid w:val="00526BDA"/>
    <w:rsid w:val="00534D43"/>
    <w:rsid w:val="0054266F"/>
    <w:rsid w:val="00542AB4"/>
    <w:rsid w:val="0054507E"/>
    <w:rsid w:val="0055164F"/>
    <w:rsid w:val="00553A1E"/>
    <w:rsid w:val="00557A6F"/>
    <w:rsid w:val="00581E65"/>
    <w:rsid w:val="0059496A"/>
    <w:rsid w:val="00594D52"/>
    <w:rsid w:val="0059726C"/>
    <w:rsid w:val="005A2B57"/>
    <w:rsid w:val="005A4B5F"/>
    <w:rsid w:val="005B47D6"/>
    <w:rsid w:val="005B55AB"/>
    <w:rsid w:val="005B5B20"/>
    <w:rsid w:val="005C569F"/>
    <w:rsid w:val="005D2FDB"/>
    <w:rsid w:val="005E5E6A"/>
    <w:rsid w:val="005E6402"/>
    <w:rsid w:val="005F46D0"/>
    <w:rsid w:val="00600931"/>
    <w:rsid w:val="00603172"/>
    <w:rsid w:val="00603B51"/>
    <w:rsid w:val="00605825"/>
    <w:rsid w:val="00606824"/>
    <w:rsid w:val="0061537A"/>
    <w:rsid w:val="00615AD1"/>
    <w:rsid w:val="00621C56"/>
    <w:rsid w:val="00624817"/>
    <w:rsid w:val="00633806"/>
    <w:rsid w:val="0063481F"/>
    <w:rsid w:val="00636998"/>
    <w:rsid w:val="0064194D"/>
    <w:rsid w:val="00642FAD"/>
    <w:rsid w:val="00645922"/>
    <w:rsid w:val="00664ED1"/>
    <w:rsid w:val="0066663F"/>
    <w:rsid w:val="00666840"/>
    <w:rsid w:val="00672C84"/>
    <w:rsid w:val="00676AF0"/>
    <w:rsid w:val="0068100A"/>
    <w:rsid w:val="00691D20"/>
    <w:rsid w:val="006954E3"/>
    <w:rsid w:val="00695C0D"/>
    <w:rsid w:val="006A0BD5"/>
    <w:rsid w:val="006A18D4"/>
    <w:rsid w:val="006B1C88"/>
    <w:rsid w:val="006B2C58"/>
    <w:rsid w:val="006B3054"/>
    <w:rsid w:val="006D38DF"/>
    <w:rsid w:val="006D54EA"/>
    <w:rsid w:val="006E522E"/>
    <w:rsid w:val="006F1A03"/>
    <w:rsid w:val="007018FE"/>
    <w:rsid w:val="007023EB"/>
    <w:rsid w:val="0070386F"/>
    <w:rsid w:val="007156B2"/>
    <w:rsid w:val="0072610E"/>
    <w:rsid w:val="00731F04"/>
    <w:rsid w:val="007410AC"/>
    <w:rsid w:val="0074233D"/>
    <w:rsid w:val="0074396B"/>
    <w:rsid w:val="007474F2"/>
    <w:rsid w:val="007505DB"/>
    <w:rsid w:val="0075081B"/>
    <w:rsid w:val="00770F50"/>
    <w:rsid w:val="007722B3"/>
    <w:rsid w:val="0077272C"/>
    <w:rsid w:val="00776455"/>
    <w:rsid w:val="00780397"/>
    <w:rsid w:val="00782FE9"/>
    <w:rsid w:val="00794131"/>
    <w:rsid w:val="00794CAD"/>
    <w:rsid w:val="007B67A9"/>
    <w:rsid w:val="007C3B91"/>
    <w:rsid w:val="007D000B"/>
    <w:rsid w:val="007D0790"/>
    <w:rsid w:val="007D48C2"/>
    <w:rsid w:val="007D6D10"/>
    <w:rsid w:val="007E6B3E"/>
    <w:rsid w:val="007E7AD9"/>
    <w:rsid w:val="007F4AAE"/>
    <w:rsid w:val="008018BE"/>
    <w:rsid w:val="00803740"/>
    <w:rsid w:val="00804B67"/>
    <w:rsid w:val="00823507"/>
    <w:rsid w:val="008304AA"/>
    <w:rsid w:val="008406A9"/>
    <w:rsid w:val="00840B52"/>
    <w:rsid w:val="008605F8"/>
    <w:rsid w:val="0086357C"/>
    <w:rsid w:val="00882738"/>
    <w:rsid w:val="00886329"/>
    <w:rsid w:val="0089088E"/>
    <w:rsid w:val="008B4669"/>
    <w:rsid w:val="008B4DAF"/>
    <w:rsid w:val="008C1343"/>
    <w:rsid w:val="008C707C"/>
    <w:rsid w:val="008D7730"/>
    <w:rsid w:val="008E5197"/>
    <w:rsid w:val="008F1C75"/>
    <w:rsid w:val="00913E7C"/>
    <w:rsid w:val="009143DB"/>
    <w:rsid w:val="00921BCD"/>
    <w:rsid w:val="00921ED7"/>
    <w:rsid w:val="00935765"/>
    <w:rsid w:val="009361C1"/>
    <w:rsid w:val="009379EF"/>
    <w:rsid w:val="00941CF8"/>
    <w:rsid w:val="00944D6E"/>
    <w:rsid w:val="009607F0"/>
    <w:rsid w:val="0097561B"/>
    <w:rsid w:val="00985E57"/>
    <w:rsid w:val="009A6152"/>
    <w:rsid w:val="009C5C75"/>
    <w:rsid w:val="009D32D4"/>
    <w:rsid w:val="009D5AF2"/>
    <w:rsid w:val="009D5CE9"/>
    <w:rsid w:val="009E0C2C"/>
    <w:rsid w:val="009E7417"/>
    <w:rsid w:val="009F1618"/>
    <w:rsid w:val="009F4017"/>
    <w:rsid w:val="009F438A"/>
    <w:rsid w:val="009F5073"/>
    <w:rsid w:val="00A007FD"/>
    <w:rsid w:val="00A01837"/>
    <w:rsid w:val="00A01F22"/>
    <w:rsid w:val="00A04165"/>
    <w:rsid w:val="00A04EDE"/>
    <w:rsid w:val="00A068DD"/>
    <w:rsid w:val="00A10D1E"/>
    <w:rsid w:val="00A17C20"/>
    <w:rsid w:val="00A210C7"/>
    <w:rsid w:val="00A30995"/>
    <w:rsid w:val="00A31FF7"/>
    <w:rsid w:val="00A33FFF"/>
    <w:rsid w:val="00A3769D"/>
    <w:rsid w:val="00A4360E"/>
    <w:rsid w:val="00A4484A"/>
    <w:rsid w:val="00A6138A"/>
    <w:rsid w:val="00A618D1"/>
    <w:rsid w:val="00A63570"/>
    <w:rsid w:val="00A721D6"/>
    <w:rsid w:val="00A85D9D"/>
    <w:rsid w:val="00A8688C"/>
    <w:rsid w:val="00A92993"/>
    <w:rsid w:val="00AA361D"/>
    <w:rsid w:val="00AA416D"/>
    <w:rsid w:val="00AC65C4"/>
    <w:rsid w:val="00AD0B90"/>
    <w:rsid w:val="00AD14A5"/>
    <w:rsid w:val="00AD1CA6"/>
    <w:rsid w:val="00AE0A06"/>
    <w:rsid w:val="00AF6686"/>
    <w:rsid w:val="00B001EF"/>
    <w:rsid w:val="00B061D2"/>
    <w:rsid w:val="00B111AF"/>
    <w:rsid w:val="00B1306C"/>
    <w:rsid w:val="00B33A9B"/>
    <w:rsid w:val="00B423A2"/>
    <w:rsid w:val="00B436CA"/>
    <w:rsid w:val="00B43828"/>
    <w:rsid w:val="00B46E15"/>
    <w:rsid w:val="00B61CB2"/>
    <w:rsid w:val="00B70A96"/>
    <w:rsid w:val="00B768F0"/>
    <w:rsid w:val="00B803FF"/>
    <w:rsid w:val="00BA47B9"/>
    <w:rsid w:val="00BA4F8F"/>
    <w:rsid w:val="00BC01AF"/>
    <w:rsid w:val="00BC0952"/>
    <w:rsid w:val="00BC3A9C"/>
    <w:rsid w:val="00BC4F78"/>
    <w:rsid w:val="00BC6F92"/>
    <w:rsid w:val="00BD5BE6"/>
    <w:rsid w:val="00BD738E"/>
    <w:rsid w:val="00BE1DD7"/>
    <w:rsid w:val="00BE42E7"/>
    <w:rsid w:val="00BE4DBA"/>
    <w:rsid w:val="00BF1A39"/>
    <w:rsid w:val="00BF3FAE"/>
    <w:rsid w:val="00BF412A"/>
    <w:rsid w:val="00C01D93"/>
    <w:rsid w:val="00C02382"/>
    <w:rsid w:val="00C1194B"/>
    <w:rsid w:val="00C15B0D"/>
    <w:rsid w:val="00C2271C"/>
    <w:rsid w:val="00C252F4"/>
    <w:rsid w:val="00C35624"/>
    <w:rsid w:val="00C377AE"/>
    <w:rsid w:val="00C4151C"/>
    <w:rsid w:val="00C51E91"/>
    <w:rsid w:val="00C61DCE"/>
    <w:rsid w:val="00C933CC"/>
    <w:rsid w:val="00C969CA"/>
    <w:rsid w:val="00C97352"/>
    <w:rsid w:val="00CA0204"/>
    <w:rsid w:val="00CB3256"/>
    <w:rsid w:val="00CB71C6"/>
    <w:rsid w:val="00CC4CEF"/>
    <w:rsid w:val="00CD0376"/>
    <w:rsid w:val="00CD25F9"/>
    <w:rsid w:val="00CD2F0B"/>
    <w:rsid w:val="00CD315A"/>
    <w:rsid w:val="00CE0F45"/>
    <w:rsid w:val="00CF3880"/>
    <w:rsid w:val="00CF5E61"/>
    <w:rsid w:val="00CF5E76"/>
    <w:rsid w:val="00CF5ED8"/>
    <w:rsid w:val="00D150C7"/>
    <w:rsid w:val="00D1515D"/>
    <w:rsid w:val="00D20E3F"/>
    <w:rsid w:val="00D23842"/>
    <w:rsid w:val="00D4216F"/>
    <w:rsid w:val="00D539B2"/>
    <w:rsid w:val="00D6466E"/>
    <w:rsid w:val="00D646BF"/>
    <w:rsid w:val="00D70107"/>
    <w:rsid w:val="00D712AA"/>
    <w:rsid w:val="00D9464A"/>
    <w:rsid w:val="00DA22B8"/>
    <w:rsid w:val="00DA51AA"/>
    <w:rsid w:val="00DA616B"/>
    <w:rsid w:val="00DC1D72"/>
    <w:rsid w:val="00DC3FA8"/>
    <w:rsid w:val="00DC582F"/>
    <w:rsid w:val="00DC7681"/>
    <w:rsid w:val="00DE7F19"/>
    <w:rsid w:val="00DF2E38"/>
    <w:rsid w:val="00E06231"/>
    <w:rsid w:val="00E073A7"/>
    <w:rsid w:val="00E07965"/>
    <w:rsid w:val="00E162A6"/>
    <w:rsid w:val="00E17751"/>
    <w:rsid w:val="00E17B9E"/>
    <w:rsid w:val="00E25F29"/>
    <w:rsid w:val="00E31E21"/>
    <w:rsid w:val="00E337B2"/>
    <w:rsid w:val="00E34BD0"/>
    <w:rsid w:val="00E45D1D"/>
    <w:rsid w:val="00E50D21"/>
    <w:rsid w:val="00E51CC3"/>
    <w:rsid w:val="00E520D7"/>
    <w:rsid w:val="00E54495"/>
    <w:rsid w:val="00E645DD"/>
    <w:rsid w:val="00E7067C"/>
    <w:rsid w:val="00E80A16"/>
    <w:rsid w:val="00E96CD4"/>
    <w:rsid w:val="00EA75F8"/>
    <w:rsid w:val="00EB07B4"/>
    <w:rsid w:val="00EB1E4A"/>
    <w:rsid w:val="00EB48C5"/>
    <w:rsid w:val="00EB4D0E"/>
    <w:rsid w:val="00EB6116"/>
    <w:rsid w:val="00ED0512"/>
    <w:rsid w:val="00ED0DF9"/>
    <w:rsid w:val="00ED343E"/>
    <w:rsid w:val="00EE1966"/>
    <w:rsid w:val="00F01ACE"/>
    <w:rsid w:val="00F1330A"/>
    <w:rsid w:val="00F4663A"/>
    <w:rsid w:val="00F47C1E"/>
    <w:rsid w:val="00F52C10"/>
    <w:rsid w:val="00F63C3B"/>
    <w:rsid w:val="00F63D9A"/>
    <w:rsid w:val="00F64D0E"/>
    <w:rsid w:val="00F67D28"/>
    <w:rsid w:val="00F8252E"/>
    <w:rsid w:val="00F8381F"/>
    <w:rsid w:val="00F8504E"/>
    <w:rsid w:val="00F854EA"/>
    <w:rsid w:val="00F9063E"/>
    <w:rsid w:val="00F919C8"/>
    <w:rsid w:val="00F919EA"/>
    <w:rsid w:val="00FA1FDA"/>
    <w:rsid w:val="00FA3AC2"/>
    <w:rsid w:val="00FB38A4"/>
    <w:rsid w:val="00FC1FFA"/>
    <w:rsid w:val="00FD032F"/>
    <w:rsid w:val="00FD7B05"/>
    <w:rsid w:val="00FE305D"/>
    <w:rsid w:val="00FF24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B4014"/>
  <w15:chartTrackingRefBased/>
  <w15:docId w15:val="{47DCF7B0-20AA-48F7-9D29-C0802970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806"/>
    <w:rPr>
      <w:rFonts w:ascii="Arial" w:hAnsi="Arial"/>
      <w:b/>
      <w:kern w:val="0"/>
      <w:lang w:val="es-CR"/>
      <w14:ligatures w14:val="none"/>
    </w:rPr>
  </w:style>
  <w:style w:type="paragraph" w:styleId="Ttulo2">
    <w:name w:val="heading 2"/>
    <w:basedOn w:val="Normal"/>
    <w:next w:val="Normal"/>
    <w:link w:val="Ttulo2Car"/>
    <w:uiPriority w:val="9"/>
    <w:unhideWhenUsed/>
    <w:qFormat/>
    <w:rsid w:val="006338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2">
    <w:name w:val="Tabla con cuadrícula2"/>
    <w:basedOn w:val="Tablanormal"/>
    <w:next w:val="Tablaconcuadrcula"/>
    <w:uiPriority w:val="39"/>
    <w:rsid w:val="000F69AF"/>
    <w:pPr>
      <w:spacing w:after="0" w:line="240" w:lineRule="auto"/>
    </w:pPr>
    <w:rPr>
      <w:kern w:val="0"/>
      <w:lang w:val="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F6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33806"/>
    <w:rPr>
      <w:color w:val="0563C1" w:themeColor="hyperlink"/>
      <w:u w:val="single"/>
    </w:rPr>
  </w:style>
  <w:style w:type="character" w:styleId="Mencinsinresolver">
    <w:name w:val="Unresolved Mention"/>
    <w:basedOn w:val="Fuentedeprrafopredeter"/>
    <w:uiPriority w:val="99"/>
    <w:semiHidden/>
    <w:unhideWhenUsed/>
    <w:rsid w:val="00633806"/>
    <w:rPr>
      <w:color w:val="605E5C"/>
      <w:shd w:val="clear" w:color="auto" w:fill="E1DFDD"/>
    </w:rPr>
  </w:style>
  <w:style w:type="character" w:customStyle="1" w:styleId="Ttulo2Car">
    <w:name w:val="Título 2 Car"/>
    <w:basedOn w:val="Fuentedeprrafopredeter"/>
    <w:link w:val="Ttulo2"/>
    <w:uiPriority w:val="9"/>
    <w:rsid w:val="00633806"/>
    <w:rPr>
      <w:rFonts w:asciiTheme="majorHAnsi" w:eastAsiaTheme="majorEastAsia" w:hAnsiTheme="majorHAnsi" w:cstheme="majorBidi"/>
      <w:b/>
      <w:color w:val="2F5496" w:themeColor="accent1" w:themeShade="BF"/>
      <w:kern w:val="0"/>
      <w:sz w:val="26"/>
      <w:szCs w:val="26"/>
      <w:lang w:val="es-CR"/>
      <w14:ligatures w14:val="none"/>
    </w:rPr>
  </w:style>
  <w:style w:type="paragraph" w:styleId="Encabezado">
    <w:name w:val="header"/>
    <w:basedOn w:val="Normal"/>
    <w:link w:val="EncabezadoCar"/>
    <w:uiPriority w:val="99"/>
    <w:unhideWhenUsed/>
    <w:rsid w:val="00F4663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4663A"/>
    <w:rPr>
      <w:rFonts w:ascii="Arial" w:hAnsi="Arial"/>
      <w:b/>
      <w:kern w:val="0"/>
      <w:lang w:val="es-CR"/>
      <w14:ligatures w14:val="none"/>
    </w:rPr>
  </w:style>
  <w:style w:type="paragraph" w:styleId="Piedepgina">
    <w:name w:val="footer"/>
    <w:basedOn w:val="Normal"/>
    <w:link w:val="PiedepginaCar"/>
    <w:uiPriority w:val="99"/>
    <w:unhideWhenUsed/>
    <w:rsid w:val="00F4663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4663A"/>
    <w:rPr>
      <w:rFonts w:ascii="Arial" w:hAnsi="Arial"/>
      <w:b/>
      <w:kern w:val="0"/>
      <w:lang w:val="es-CR"/>
      <w14:ligatures w14:val="none"/>
    </w:rPr>
  </w:style>
  <w:style w:type="character" w:styleId="Hipervnculovisitado">
    <w:name w:val="FollowedHyperlink"/>
    <w:basedOn w:val="Fuentedeprrafopredeter"/>
    <w:uiPriority w:val="99"/>
    <w:semiHidden/>
    <w:unhideWhenUsed/>
    <w:rsid w:val="00104093"/>
    <w:rPr>
      <w:color w:val="954F72" w:themeColor="followedHyperlink"/>
      <w:u w:val="single"/>
    </w:rPr>
  </w:style>
  <w:style w:type="paragraph" w:customStyle="1" w:styleId="Default">
    <w:name w:val="Default"/>
    <w:rsid w:val="00D23842"/>
    <w:pPr>
      <w:autoSpaceDE w:val="0"/>
      <w:autoSpaceDN w:val="0"/>
      <w:adjustRightInd w:val="0"/>
      <w:spacing w:after="0" w:line="240" w:lineRule="auto"/>
    </w:pPr>
    <w:rPr>
      <w:rFonts w:ascii="Arial" w:hAnsi="Arial" w:cs="Arial"/>
      <w:color w:val="000000"/>
      <w:kern w:val="0"/>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6658">
      <w:bodyDiv w:val="1"/>
      <w:marLeft w:val="0"/>
      <w:marRight w:val="0"/>
      <w:marTop w:val="0"/>
      <w:marBottom w:val="0"/>
      <w:divBdr>
        <w:top w:val="none" w:sz="0" w:space="0" w:color="auto"/>
        <w:left w:val="none" w:sz="0" w:space="0" w:color="auto"/>
        <w:bottom w:val="none" w:sz="0" w:space="0" w:color="auto"/>
        <w:right w:val="none" w:sz="0" w:space="0" w:color="auto"/>
      </w:divBdr>
    </w:div>
    <w:div w:id="901522421">
      <w:bodyDiv w:val="1"/>
      <w:marLeft w:val="0"/>
      <w:marRight w:val="0"/>
      <w:marTop w:val="0"/>
      <w:marBottom w:val="0"/>
      <w:divBdr>
        <w:top w:val="none" w:sz="0" w:space="0" w:color="auto"/>
        <w:left w:val="none" w:sz="0" w:space="0" w:color="auto"/>
        <w:bottom w:val="none" w:sz="0" w:space="0" w:color="auto"/>
        <w:right w:val="none" w:sz="0" w:space="0" w:color="auto"/>
      </w:divBdr>
    </w:div>
    <w:div w:id="1352994323">
      <w:bodyDiv w:val="1"/>
      <w:marLeft w:val="0"/>
      <w:marRight w:val="0"/>
      <w:marTop w:val="0"/>
      <w:marBottom w:val="0"/>
      <w:divBdr>
        <w:top w:val="none" w:sz="0" w:space="0" w:color="auto"/>
        <w:left w:val="none" w:sz="0" w:space="0" w:color="auto"/>
        <w:bottom w:val="none" w:sz="0" w:space="0" w:color="auto"/>
        <w:right w:val="none" w:sz="0" w:space="0" w:color="auto"/>
      </w:divBdr>
    </w:div>
    <w:div w:id="174911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etzarcero.com/" TargetMode="External"/><Relationship Id="rId13" Type="http://schemas.openxmlformats.org/officeDocument/2006/relationships/hyperlink" Target="http://www.econetzarcero.com/" TargetMode="External"/><Relationship Id="rId18" Type="http://schemas.openxmlformats.org/officeDocument/2006/relationships/hyperlink" Target="http://www.econetzarcero.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econetzarcero.com" TargetMode="External"/><Relationship Id="rId12" Type="http://schemas.openxmlformats.org/officeDocument/2006/relationships/hyperlink" Target="http://www.econetzarcero.com/"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econetzarcero.com/" TargetMode="External"/><Relationship Id="rId20" Type="http://schemas.openxmlformats.org/officeDocument/2006/relationships/hyperlink" Target="http://www.econetzarcero.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conetzarcero.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conetzarcero.com/" TargetMode="External"/><Relationship Id="rId23" Type="http://schemas.openxmlformats.org/officeDocument/2006/relationships/fontTable" Target="fontTable.xml"/><Relationship Id="rId10" Type="http://schemas.openxmlformats.org/officeDocument/2006/relationships/hyperlink" Target="http://www.econetzarcero.com/" TargetMode="External"/><Relationship Id="rId19" Type="http://schemas.openxmlformats.org/officeDocument/2006/relationships/hyperlink" Target="http://www.econetzarcero.com/" TargetMode="External"/><Relationship Id="rId4" Type="http://schemas.openxmlformats.org/officeDocument/2006/relationships/webSettings" Target="webSettings.xml"/><Relationship Id="rId9" Type="http://schemas.openxmlformats.org/officeDocument/2006/relationships/hyperlink" Target="http://www.econetzarcero.com/" TargetMode="External"/><Relationship Id="rId14" Type="http://schemas.openxmlformats.org/officeDocument/2006/relationships/hyperlink" Target="http://www.econetzarcero.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F1EC7-9274-45C5-9E3C-3EB2D1DA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4</Pages>
  <Words>4127</Words>
  <Characters>23814</Characters>
  <Application>Microsoft Office Word</Application>
  <DocSecurity>0</DocSecurity>
  <Lines>553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Zuñiga</dc:creator>
  <cp:keywords/>
  <dc:description/>
  <cp:lastModifiedBy>Maria Morales</cp:lastModifiedBy>
  <cp:revision>380</cp:revision>
  <dcterms:created xsi:type="dcterms:W3CDTF">2023-11-07T16:56:00Z</dcterms:created>
  <dcterms:modified xsi:type="dcterms:W3CDTF">2026-05-14T16:00:00Z</dcterms:modified>
</cp:coreProperties>
</file>